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A5ACF" w14:textId="23328C1E" w:rsidR="008A024E" w:rsidRDefault="00B20524" w:rsidP="007C7582">
      <w:pPr>
        <w:pStyle w:val="ST"/>
        <w:keepNext/>
        <w:rPr>
          <w:rFonts w:cs="Arial"/>
        </w:rPr>
      </w:pPr>
      <w:r w:rsidRPr="00B20524">
        <w:rPr>
          <w:rFonts w:cs="Arial"/>
        </w:rPr>
        <w:t xml:space="preserve">Rapport financier préparé selon les dispositions en matière d’information financière énoncées dans le </w:t>
      </w:r>
      <w:r w:rsidRPr="00137C28">
        <w:rPr>
          <w:rFonts w:cs="Arial"/>
          <w:i/>
        </w:rPr>
        <w:t>Guide de la déclaration annuelle de renseignements</w:t>
      </w:r>
      <w:r w:rsidRPr="00B20524">
        <w:rPr>
          <w:rFonts w:cs="Arial"/>
        </w:rPr>
        <w:t xml:space="preserve"> publié par Retraite Québec</w:t>
      </w:r>
    </w:p>
    <w:p w14:paraId="6F72B8E5" w14:textId="3B3C1C6E" w:rsidR="008A024E" w:rsidRPr="00917580" w:rsidRDefault="007C7582" w:rsidP="008A024E">
      <w:pPr>
        <w:pStyle w:val="ST"/>
        <w:keepNext/>
        <w:spacing w:before="240"/>
        <w:rPr>
          <w:rFonts w:cs="Arial"/>
        </w:rPr>
      </w:pPr>
      <w:r w:rsidRPr="00917580">
        <w:rPr>
          <w:rFonts w:cs="Arial"/>
        </w:rPr>
        <w:t>RAPPORT DE L'AUDITEUR INDÉPENDANT</w:t>
      </w:r>
      <w:r w:rsidR="007263B1">
        <w:rPr>
          <w:rFonts w:cs="Arial"/>
        </w:rPr>
        <w:t xml:space="preserve"> </w:t>
      </w:r>
      <w:bookmarkStart w:id="0" w:name="_GoBack"/>
      <w:bookmarkEnd w:id="0"/>
    </w:p>
    <w:p w14:paraId="64BE9734" w14:textId="607A96E2" w:rsidR="007C7582" w:rsidRPr="0088642D" w:rsidRDefault="007C7582" w:rsidP="007C7582">
      <w:pPr>
        <w:pStyle w:val="ST"/>
        <w:keepNext/>
        <w:rPr>
          <w:rFonts w:cs="Arial"/>
          <w:b w:val="0"/>
        </w:rPr>
      </w:pPr>
      <w:r w:rsidRPr="0088642D">
        <w:rPr>
          <w:rFonts w:cs="Arial"/>
          <w:b w:val="0"/>
        </w:rPr>
        <w:t>Aux membres du comité de retraite / aux administrateurs d</w:t>
      </w:r>
      <w:r w:rsidR="009539F7">
        <w:rPr>
          <w:rFonts w:cs="Arial"/>
          <w:b w:val="0"/>
        </w:rPr>
        <w:t>u</w:t>
      </w:r>
      <w:r w:rsidRPr="0088642D">
        <w:rPr>
          <w:rFonts w:cs="Arial"/>
          <w:b w:val="0"/>
        </w:rPr>
        <w:t xml:space="preserve"> Régime de retraite </w:t>
      </w:r>
      <w:r w:rsidR="00A46F79" w:rsidRPr="00A46F79">
        <w:rPr>
          <w:rFonts w:cs="Arial"/>
          <w:b w:val="0"/>
        </w:rPr>
        <w:t>des employés de la société</w:t>
      </w:r>
      <w:r w:rsidR="00A46F79">
        <w:rPr>
          <w:rFonts w:cs="Arial"/>
          <w:b w:val="0"/>
        </w:rPr>
        <w:t xml:space="preserve"> </w:t>
      </w:r>
      <w:r w:rsidRPr="00A46F79">
        <w:rPr>
          <w:rFonts w:cs="Arial"/>
          <w:b w:val="0"/>
        </w:rPr>
        <w:t>ABC</w:t>
      </w:r>
    </w:p>
    <w:p w14:paraId="7FA63AF9" w14:textId="59FB3437" w:rsidR="007C7582" w:rsidRPr="008A024E" w:rsidRDefault="007C7582" w:rsidP="007C7582">
      <w:pPr>
        <w:pStyle w:val="ST"/>
        <w:keepNext/>
        <w:rPr>
          <w:rFonts w:cs="Arial"/>
        </w:rPr>
      </w:pPr>
      <w:r w:rsidRPr="00917580">
        <w:rPr>
          <w:rFonts w:cs="Arial"/>
        </w:rPr>
        <w:t>Opinion</w:t>
      </w:r>
    </w:p>
    <w:p w14:paraId="2D71B5D5" w14:textId="150F1333" w:rsidR="007C7582" w:rsidRPr="0088642D" w:rsidRDefault="007C7582" w:rsidP="00BA35AE">
      <w:pPr>
        <w:spacing w:after="180"/>
        <w:rPr>
          <w:b/>
        </w:rPr>
      </w:pPr>
      <w:r w:rsidRPr="0088642D">
        <w:t xml:space="preserve">Nous avons effectué l’audit du rapport financier du Régime de retraite </w:t>
      </w:r>
      <w:r w:rsidR="00A46F79" w:rsidRPr="00A46F79">
        <w:t>des employés de la société</w:t>
      </w:r>
      <w:r w:rsidR="00A46F79">
        <w:t xml:space="preserve"> </w:t>
      </w:r>
      <w:r w:rsidRPr="0088642D">
        <w:t xml:space="preserve">ABC (le </w:t>
      </w:r>
      <w:r w:rsidR="00B20524">
        <w:t>« </w:t>
      </w:r>
      <w:r w:rsidRPr="0088642D">
        <w:t>Régime</w:t>
      </w:r>
      <w:r w:rsidR="00B20524">
        <w:t> »</w:t>
      </w:r>
      <w:r w:rsidRPr="0088642D">
        <w:t>), qui comprend l’état de l’actif net disponible pour le service des</w:t>
      </w:r>
      <w:r w:rsidR="00917580">
        <w:t xml:space="preserve"> prestations au 31 décembre 20X1</w:t>
      </w:r>
      <w:r w:rsidRPr="0088642D">
        <w:t xml:space="preserve"> et l’état de l’évolution de l’actif net disponible pour le service des prestations pour l’exercice </w:t>
      </w:r>
      <w:r w:rsidR="00B20524">
        <w:t>terminé</w:t>
      </w:r>
      <w:r w:rsidRPr="0088642D">
        <w:t xml:space="preserve"> à cette date, ainsi </w:t>
      </w:r>
      <w:r>
        <w:t>que les notes complémentaires, y compris le résumé des principales</w:t>
      </w:r>
      <w:r w:rsidRPr="0088642D">
        <w:t xml:space="preserve"> méthodes comptables. </w:t>
      </w:r>
    </w:p>
    <w:p w14:paraId="48402964" w14:textId="4CF723AE" w:rsidR="007C7582" w:rsidRPr="0088642D" w:rsidRDefault="007C7582" w:rsidP="00BA35AE">
      <w:pPr>
        <w:spacing w:after="180"/>
        <w:rPr>
          <w:rFonts w:cs="Arial"/>
          <w:b/>
        </w:rPr>
      </w:pPr>
      <w:r w:rsidRPr="0088642D">
        <w:rPr>
          <w:rFonts w:cs="Arial"/>
        </w:rPr>
        <w:t xml:space="preserve">À notre avis, le </w:t>
      </w:r>
      <w:r w:rsidR="00B20524">
        <w:rPr>
          <w:rFonts w:cs="Arial"/>
        </w:rPr>
        <w:t>rapport financier ci-joint donne</w:t>
      </w:r>
      <w:r w:rsidRPr="0088642D">
        <w:rPr>
          <w:rFonts w:cs="Arial"/>
        </w:rPr>
        <w:t xml:space="preserve">, dans tous </w:t>
      </w:r>
      <w:r w:rsidR="00B20524">
        <w:rPr>
          <w:rFonts w:cs="Arial"/>
        </w:rPr>
        <w:t>ses</w:t>
      </w:r>
      <w:r w:rsidRPr="0088642D">
        <w:rPr>
          <w:rFonts w:cs="Arial"/>
        </w:rPr>
        <w:t xml:space="preserve"> aspects significatifs, une image fidèle de </w:t>
      </w:r>
      <w:r w:rsidR="00B20524">
        <w:rPr>
          <w:rFonts w:cs="Arial"/>
        </w:rPr>
        <w:t xml:space="preserve">l’actif net disponible pour le service des prestations </w:t>
      </w:r>
      <w:r>
        <w:rPr>
          <w:rFonts w:cs="Arial"/>
        </w:rPr>
        <w:t>du Régime</w:t>
      </w:r>
      <w:r w:rsidRPr="0088642D">
        <w:rPr>
          <w:rFonts w:cs="Arial"/>
        </w:rPr>
        <w:t xml:space="preserve"> au 31</w:t>
      </w:r>
      <w:r w:rsidR="00EB0094">
        <w:rPr>
          <w:rFonts w:cs="Arial"/>
        </w:rPr>
        <w:t> </w:t>
      </w:r>
      <w:r w:rsidRPr="0088642D">
        <w:rPr>
          <w:rFonts w:cs="Arial"/>
        </w:rPr>
        <w:t xml:space="preserve">décembre 20X1, </w:t>
      </w:r>
      <w:r w:rsidR="00B20524" w:rsidRPr="00F65383">
        <w:rPr>
          <w:rFonts w:cs="Arial"/>
        </w:rPr>
        <w:t>et de l’évolution de l’actif net disponible pour le service des prestations</w:t>
      </w:r>
      <w:r w:rsidR="00B20524" w:rsidRPr="0088642D">
        <w:rPr>
          <w:rFonts w:cs="Arial"/>
        </w:rPr>
        <w:t xml:space="preserve"> </w:t>
      </w:r>
      <w:r w:rsidRPr="0088642D">
        <w:rPr>
          <w:rFonts w:cs="Arial"/>
        </w:rPr>
        <w:t xml:space="preserve">pour l'exercice </w:t>
      </w:r>
      <w:r w:rsidR="00B20524">
        <w:rPr>
          <w:rFonts w:cs="Arial"/>
        </w:rPr>
        <w:t>terminé</w:t>
      </w:r>
      <w:r w:rsidRPr="0088642D">
        <w:rPr>
          <w:rFonts w:cs="Arial"/>
        </w:rPr>
        <w:t xml:space="preserve"> à cette date, conformément </w:t>
      </w:r>
      <w:r w:rsidRPr="0034656D">
        <w:rPr>
          <w:rFonts w:cs="Arial"/>
        </w:rPr>
        <w:t xml:space="preserve">aux dispositions en matière d’information financière énoncées dans le </w:t>
      </w:r>
      <w:r w:rsidRPr="0034656D">
        <w:rPr>
          <w:rFonts w:cs="Arial"/>
          <w:i/>
        </w:rPr>
        <w:t>Guide de la déclaration annuelle de renseignements</w:t>
      </w:r>
      <w:r w:rsidR="004821A8">
        <w:rPr>
          <w:rFonts w:cs="Arial"/>
          <w:i/>
        </w:rPr>
        <w:t xml:space="preserve"> </w:t>
      </w:r>
      <w:r w:rsidRPr="0034656D">
        <w:rPr>
          <w:rFonts w:cs="Arial"/>
        </w:rPr>
        <w:t xml:space="preserve">publié par Retraite Québec relativement à la préparation d’un rapport financier en application de l’article 161 de la </w:t>
      </w:r>
      <w:r w:rsidRPr="0034656D">
        <w:rPr>
          <w:rFonts w:cs="Arial"/>
          <w:i/>
        </w:rPr>
        <w:t xml:space="preserve">Loi sur les régimes complémentaires de retraite </w:t>
      </w:r>
      <w:r w:rsidRPr="0034656D">
        <w:rPr>
          <w:rFonts w:cs="Arial"/>
        </w:rPr>
        <w:t>(Québec)</w:t>
      </w:r>
      <w:r w:rsidR="003B598B">
        <w:rPr>
          <w:rFonts w:cs="Arial"/>
        </w:rPr>
        <w:t>.</w:t>
      </w:r>
    </w:p>
    <w:p w14:paraId="45CCEFF7" w14:textId="6DB1FAA6" w:rsidR="007C7582" w:rsidRPr="008A024E" w:rsidRDefault="007C7582" w:rsidP="007C7582">
      <w:pPr>
        <w:pStyle w:val="ST"/>
        <w:keepNext/>
        <w:rPr>
          <w:rFonts w:cs="Arial"/>
        </w:rPr>
      </w:pPr>
      <w:r w:rsidRPr="00917580">
        <w:rPr>
          <w:rFonts w:cs="Arial"/>
        </w:rPr>
        <w:t>Fondement de l'opinion</w:t>
      </w:r>
    </w:p>
    <w:p w14:paraId="621EB2AA" w14:textId="5FE9A492" w:rsidR="007C7582" w:rsidRDefault="007C7582" w:rsidP="00BA35AE">
      <w:pPr>
        <w:spacing w:after="180"/>
        <w:rPr>
          <w:b/>
        </w:rPr>
      </w:pPr>
      <w:r w:rsidRPr="0088642D">
        <w:t>Nous avons effectué notre audit conformément aux normes d'audit généralement reconnues du Canada. Les responsabilités qui nous incombent en vertu de ces normes sont plus amplement décrites dans la section «</w:t>
      </w:r>
      <w:r w:rsidR="00AD304F">
        <w:t> </w:t>
      </w:r>
      <w:r w:rsidRPr="0088642D">
        <w:t xml:space="preserve">Responsabilités de l'auditeur à l'égard de l'audit </w:t>
      </w:r>
      <w:r w:rsidR="003B598B">
        <w:t>du</w:t>
      </w:r>
      <w:r w:rsidRPr="0088642D">
        <w:t xml:space="preserve"> </w:t>
      </w:r>
      <w:r w:rsidR="003B598B">
        <w:t>rapport financier</w:t>
      </w:r>
      <w:r w:rsidR="00AD304F">
        <w:t> </w:t>
      </w:r>
      <w:r w:rsidRPr="0088642D">
        <w:t xml:space="preserve">» du présent rapport. Nous sommes indépendants </w:t>
      </w:r>
      <w:r w:rsidR="00A46F79">
        <w:t>du</w:t>
      </w:r>
      <w:r w:rsidRPr="0088642D">
        <w:t xml:space="preserve"> </w:t>
      </w:r>
      <w:r w:rsidR="00A46F79">
        <w:t>Régime</w:t>
      </w:r>
      <w:r w:rsidRPr="0088642D">
        <w:t xml:space="preserve"> conformément aux règles de d</w:t>
      </w:r>
      <w:r w:rsidR="003B598B">
        <w:t xml:space="preserve">éontologie qui s'appliquent à notre </w:t>
      </w:r>
      <w:r w:rsidRPr="0088642D">
        <w:t xml:space="preserve">audit </w:t>
      </w:r>
      <w:r w:rsidR="003B598B">
        <w:t>du</w:t>
      </w:r>
      <w:r w:rsidRPr="0088642D">
        <w:t xml:space="preserve"> </w:t>
      </w:r>
      <w:r w:rsidR="003B598B">
        <w:t>rapport financier</w:t>
      </w:r>
      <w:r w:rsidRPr="0088642D">
        <w:t xml:space="preserve"> au Canada et nous nous sommes acquittés des autres responsabilités déontologiques qui nous incombent selon ces règles. Nous estimons que les éléments probants que nous avons obtenus sont suffisants et appropriés pour fonder notre opinion d'audit.</w:t>
      </w:r>
    </w:p>
    <w:p w14:paraId="127D37CC" w14:textId="215B4F08" w:rsidR="00137C28" w:rsidRPr="008A024E" w:rsidRDefault="00137C28" w:rsidP="009C75C3">
      <w:pPr>
        <w:pStyle w:val="ST"/>
        <w:keepNext/>
        <w:rPr>
          <w:rFonts w:cs="Arial"/>
        </w:rPr>
      </w:pPr>
      <w:bookmarkStart w:id="1" w:name="_Hlk26281829"/>
      <w:r w:rsidRPr="009C75C3">
        <w:rPr>
          <w:rFonts w:cs="Arial"/>
        </w:rPr>
        <w:t>Informations autres que les états financiers et le rapport de l’auditeur sur ces états</w:t>
      </w:r>
    </w:p>
    <w:p w14:paraId="61522701" w14:textId="57D1F65A" w:rsidR="00EF09DD" w:rsidRDefault="009C75C3" w:rsidP="00BA35AE">
      <w:pPr>
        <w:pStyle w:val="ST"/>
        <w:keepNext/>
        <w:rPr>
          <w:b w:val="0"/>
          <w:i/>
        </w:rPr>
      </w:pPr>
      <w:r w:rsidRPr="006C39D9">
        <w:rPr>
          <w:rFonts w:cs="Arial"/>
          <w:b w:val="0"/>
          <w:i/>
        </w:rPr>
        <w:t>[</w:t>
      </w:r>
      <w:r w:rsidR="00137C28" w:rsidRPr="006C39D9">
        <w:rPr>
          <w:rFonts w:cs="Arial"/>
          <w:b w:val="0"/>
          <w:i/>
        </w:rPr>
        <w:t>La s</w:t>
      </w:r>
      <w:r w:rsidRPr="006C39D9">
        <w:rPr>
          <w:rFonts w:cs="Arial"/>
          <w:b w:val="0"/>
          <w:i/>
        </w:rPr>
        <w:t xml:space="preserve">ection suivante </w:t>
      </w:r>
      <w:r w:rsidR="00137C28" w:rsidRPr="006C39D9">
        <w:rPr>
          <w:rFonts w:cs="Arial"/>
          <w:b w:val="0"/>
          <w:i/>
        </w:rPr>
        <w:t xml:space="preserve">peut être </w:t>
      </w:r>
      <w:r w:rsidRPr="006C39D9">
        <w:rPr>
          <w:rFonts w:cs="Arial"/>
          <w:b w:val="0"/>
          <w:i/>
        </w:rPr>
        <w:t>à inclure conformément aux exigences de la NCA 720, « Responsabilité de l’auditeur concernant les autres informations »</w:t>
      </w:r>
      <w:r w:rsidR="00137C28" w:rsidRPr="006C39D9">
        <w:rPr>
          <w:rFonts w:cs="Arial"/>
          <w:b w:val="0"/>
          <w:i/>
        </w:rPr>
        <w:t xml:space="preserve"> si le rapport annuel ou d’autres informations publiées par le régime de retraite sont visées par le champ d’application de la NCA 720</w:t>
      </w:r>
      <w:r w:rsidR="0079365C" w:rsidRPr="006C39D9">
        <w:rPr>
          <w:rFonts w:cs="Arial"/>
          <w:b w:val="0"/>
          <w:i/>
        </w:rPr>
        <w:t>.</w:t>
      </w:r>
      <w:r w:rsidRPr="006C39D9">
        <w:rPr>
          <w:rFonts w:cs="Arial"/>
          <w:b w:val="0"/>
          <w:i/>
        </w:rPr>
        <w:t xml:space="preserve"> </w:t>
      </w:r>
      <w:r w:rsidRPr="006C39D9">
        <w:rPr>
          <w:b w:val="0"/>
          <w:i/>
        </w:rPr>
        <w:t>Consulte</w:t>
      </w:r>
      <w:r w:rsidR="00137C28" w:rsidRPr="006C39D9">
        <w:rPr>
          <w:b w:val="0"/>
          <w:i/>
        </w:rPr>
        <w:t>z</w:t>
      </w:r>
      <w:r w:rsidRPr="006C39D9">
        <w:rPr>
          <w:b w:val="0"/>
          <w:i/>
        </w:rPr>
        <w:t xml:space="preserve"> les exemples de l’Annexe C2 de la NCA 720 pour identifier la situation qui s’applique le cas échéant.]</w:t>
      </w:r>
      <w:bookmarkEnd w:id="1"/>
      <w:r w:rsidR="00EF09DD">
        <w:rPr>
          <w:b w:val="0"/>
          <w:i/>
        </w:rPr>
        <w:br w:type="page"/>
      </w:r>
    </w:p>
    <w:p w14:paraId="77678420" w14:textId="4E7F793D" w:rsidR="007C7582" w:rsidRPr="008A024E" w:rsidRDefault="007C7582" w:rsidP="007C7582">
      <w:pPr>
        <w:pStyle w:val="ST"/>
        <w:keepNext/>
        <w:rPr>
          <w:rFonts w:cs="Arial"/>
        </w:rPr>
      </w:pPr>
      <w:r w:rsidRPr="00917580">
        <w:rPr>
          <w:rFonts w:cs="Arial"/>
        </w:rPr>
        <w:lastRenderedPageBreak/>
        <w:t>Observations</w:t>
      </w:r>
      <w:r w:rsidR="00AD304F">
        <w:rPr>
          <w:rFonts w:cs="Arial"/>
        </w:rPr>
        <w:t xml:space="preserve"> – </w:t>
      </w:r>
      <w:r w:rsidRPr="00917580">
        <w:rPr>
          <w:rFonts w:cs="Arial"/>
        </w:rPr>
        <w:t>Référentiel comptable</w:t>
      </w:r>
      <w:r w:rsidR="000C643F">
        <w:rPr>
          <w:rStyle w:val="Appelnotedebasdep"/>
          <w:rFonts w:cs="Arial"/>
        </w:rPr>
        <w:footnoteReference w:id="1"/>
      </w:r>
    </w:p>
    <w:p w14:paraId="3DDBF5A0" w14:textId="1B8BBD1F" w:rsidR="007C7582" w:rsidRPr="0088642D" w:rsidRDefault="003B598B" w:rsidP="00BA35AE">
      <w:pPr>
        <w:spacing w:after="180"/>
        <w:rPr>
          <w:b/>
        </w:rPr>
      </w:pPr>
      <w:r>
        <w:t>N</w:t>
      </w:r>
      <w:r w:rsidR="007C7582" w:rsidRPr="00AE126B">
        <w:t>ous attirons l’attention sur la note X du rapport financier, qui décrit le référentiel comptable appliqué. Le rapport financier a été préparé pour permettre [aux membres du comité de retraite/aux administrateurs] du Régime de se conformer aux exigences de Retraite Québec. En conséquence, il est possible que le rapport financier ne puisse se prêter à un usage autre.</w:t>
      </w:r>
      <w:r>
        <w:t xml:space="preserve"> Notre opinion n’est pas modifiée à l’égard de ce point. </w:t>
      </w:r>
    </w:p>
    <w:p w14:paraId="2DEF0B1F" w14:textId="5AE30C87" w:rsidR="007C7582" w:rsidRPr="008A024E" w:rsidRDefault="007C7582" w:rsidP="007C7582">
      <w:pPr>
        <w:pStyle w:val="ST"/>
        <w:keepNext/>
        <w:rPr>
          <w:rFonts w:cs="Arial"/>
        </w:rPr>
      </w:pPr>
      <w:r w:rsidRPr="00917580">
        <w:rPr>
          <w:rFonts w:cs="Arial"/>
        </w:rPr>
        <w:t xml:space="preserve">Responsabilités de la direction et des responsables de la gouvernance à l'égard </w:t>
      </w:r>
      <w:r w:rsidR="003B598B">
        <w:rPr>
          <w:rFonts w:cs="Arial"/>
        </w:rPr>
        <w:t>du rapport financier</w:t>
      </w:r>
    </w:p>
    <w:p w14:paraId="486270A5" w14:textId="53646EB5" w:rsidR="007C7582" w:rsidRPr="0088642D" w:rsidRDefault="007C7582" w:rsidP="00BA35AE">
      <w:pPr>
        <w:spacing w:after="180"/>
        <w:rPr>
          <w:b/>
        </w:rPr>
      </w:pPr>
      <w:r w:rsidRPr="0034656D">
        <w:t xml:space="preserve">La direction est responsable de la préparation et de la présentation fidèle de ce rapport financier sur la base des dispositions en matière d’information financière énoncées dans le </w:t>
      </w:r>
      <w:r w:rsidRPr="00A46F79">
        <w:rPr>
          <w:i/>
        </w:rPr>
        <w:t xml:space="preserve">Guide de la déclaration annuelle de renseignements </w:t>
      </w:r>
      <w:r w:rsidRPr="0034656D">
        <w:t xml:space="preserve">publié par Retraite Québec relativement à la préparation d’un rapport financier en application de l’article 161 de la </w:t>
      </w:r>
      <w:r w:rsidRPr="00A46F79">
        <w:rPr>
          <w:i/>
        </w:rPr>
        <w:t>Loi sur les régimes complémentaires de retraite</w:t>
      </w:r>
      <w:r w:rsidRPr="0034656D">
        <w:t xml:space="preserve"> (Québec), ainsi que du contrôle interne qu’elle considère comme nécessaire pour permettre la préparation d’un rapport financier exempt d’anomalies significatives, que celles-ci résultent de fraudes ou d'erreurs.</w:t>
      </w:r>
    </w:p>
    <w:p w14:paraId="1ED0B37E" w14:textId="4EF80386" w:rsidR="007C7582" w:rsidRPr="0088642D" w:rsidRDefault="007C7582" w:rsidP="00BA35AE">
      <w:pPr>
        <w:spacing w:after="180"/>
        <w:rPr>
          <w:b/>
        </w:rPr>
      </w:pPr>
      <w:r w:rsidRPr="0088642D">
        <w:t xml:space="preserve">Lors de la préparation </w:t>
      </w:r>
      <w:r w:rsidR="003B598B">
        <w:t>du</w:t>
      </w:r>
      <w:r w:rsidRPr="0088642D">
        <w:t xml:space="preserve"> </w:t>
      </w:r>
      <w:r w:rsidR="003B598B">
        <w:t>rapport financier</w:t>
      </w:r>
      <w:r w:rsidRPr="0088642D">
        <w:t xml:space="preserve">, c'est à la direction qu'il incombe d'évaluer la capacité </w:t>
      </w:r>
      <w:r w:rsidR="00A46F79">
        <w:t>du Régime</w:t>
      </w:r>
      <w:r w:rsidRPr="0088642D">
        <w:t xml:space="preserve"> à poursuivre son exploitation, de communiquer, le cas échéant, les questions relatives à la continuité de l'exploitation et d'appliquer le principe comptable de continuité d'exploitation, sauf si la directi</w:t>
      </w:r>
      <w:r>
        <w:t>o</w:t>
      </w:r>
      <w:r w:rsidR="00A46F79">
        <w:t>n a l'intention de liquider le R</w:t>
      </w:r>
      <w:r>
        <w:t xml:space="preserve">égime </w:t>
      </w:r>
      <w:r w:rsidRPr="0088642D">
        <w:t>ou de cesser son activité ou si aucune autre solution réaliste ne s'offre à elle.</w:t>
      </w:r>
    </w:p>
    <w:p w14:paraId="7B885433" w14:textId="1BAC097E" w:rsidR="007C7582" w:rsidRPr="0088642D" w:rsidRDefault="007C7582" w:rsidP="00BA35AE">
      <w:pPr>
        <w:spacing w:after="180"/>
        <w:rPr>
          <w:b/>
        </w:rPr>
      </w:pPr>
      <w:r w:rsidRPr="0088642D">
        <w:t>Il incombe aux responsables de la gouvernance de surveiller le processu</w:t>
      </w:r>
      <w:r w:rsidR="00A46F79">
        <w:t>s d'information financière du R</w:t>
      </w:r>
      <w:r>
        <w:t>égime</w:t>
      </w:r>
      <w:r w:rsidRPr="0088642D">
        <w:t>.</w:t>
      </w:r>
    </w:p>
    <w:p w14:paraId="50F78C4D" w14:textId="31F4EA23" w:rsidR="007C7582" w:rsidRPr="008A024E" w:rsidRDefault="007C7582" w:rsidP="007C7582">
      <w:pPr>
        <w:pStyle w:val="ST"/>
        <w:keepNext/>
        <w:rPr>
          <w:rFonts w:cs="Arial"/>
        </w:rPr>
      </w:pPr>
      <w:r w:rsidRPr="00917580">
        <w:rPr>
          <w:rFonts w:cs="Arial"/>
        </w:rPr>
        <w:t xml:space="preserve">Responsabilités de l'auditeur à l'égard de l'audit </w:t>
      </w:r>
      <w:r w:rsidR="004C3BAA">
        <w:rPr>
          <w:rFonts w:cs="Arial"/>
        </w:rPr>
        <w:t>du</w:t>
      </w:r>
      <w:r w:rsidRPr="00917580">
        <w:rPr>
          <w:rFonts w:cs="Arial"/>
        </w:rPr>
        <w:t xml:space="preserve"> </w:t>
      </w:r>
      <w:r w:rsidR="004C3BAA">
        <w:rPr>
          <w:rFonts w:cs="Arial"/>
        </w:rPr>
        <w:t>rapport financier</w:t>
      </w:r>
    </w:p>
    <w:p w14:paraId="59228F5D" w14:textId="7D6269DB" w:rsidR="007C7582" w:rsidRPr="0088642D" w:rsidRDefault="007C7582" w:rsidP="00BA35AE">
      <w:pPr>
        <w:spacing w:after="180"/>
        <w:rPr>
          <w:b/>
        </w:rPr>
      </w:pPr>
      <w:r w:rsidRPr="0088642D">
        <w:t>Nos objectifs sont d'obtenir</w:t>
      </w:r>
      <w:r w:rsidR="004C3BAA">
        <w:t xml:space="preserve"> l'assurance raisonnable que le</w:t>
      </w:r>
      <w:r w:rsidRPr="0088642D">
        <w:t xml:space="preserve"> </w:t>
      </w:r>
      <w:r w:rsidR="004C3BAA">
        <w:t>rapport financier</w:t>
      </w:r>
      <w:r w:rsidRPr="0088642D">
        <w:t xml:space="preserve"> pris dans </w:t>
      </w:r>
      <w:r w:rsidR="004C3BAA">
        <w:t>son</w:t>
      </w:r>
      <w:r w:rsidRPr="0088642D">
        <w:t xml:space="preserve"> ensemble </w:t>
      </w:r>
      <w:r w:rsidR="004C3BAA">
        <w:t>est exempt</w:t>
      </w:r>
      <w:r w:rsidRPr="0088642D">
        <w:t xml:space="preserve">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w:t>
      </w:r>
      <w:r w:rsidR="004C3BAA">
        <w:t>du</w:t>
      </w:r>
      <w:r w:rsidRPr="0088642D">
        <w:t xml:space="preserve"> </w:t>
      </w:r>
      <w:r w:rsidR="004C3BAA">
        <w:t>r</w:t>
      </w:r>
      <w:r w:rsidR="008A024E">
        <w:t>a</w:t>
      </w:r>
      <w:r w:rsidR="004C3BAA">
        <w:t>pport financier</w:t>
      </w:r>
      <w:r w:rsidRPr="0088642D">
        <w:t xml:space="preserve"> prennent en se fondant sur </w:t>
      </w:r>
      <w:r w:rsidR="004C3BAA">
        <w:t>celui</w:t>
      </w:r>
      <w:r w:rsidRPr="0088642D">
        <w:t>-ci.</w:t>
      </w:r>
    </w:p>
    <w:p w14:paraId="219E52F1" w14:textId="3E5F33AF" w:rsidR="007C7582" w:rsidRPr="00BB3576" w:rsidRDefault="007C7582" w:rsidP="00BA35AE">
      <w:pPr>
        <w:spacing w:after="180"/>
        <w:rPr>
          <w:b/>
        </w:rPr>
      </w:pPr>
      <w:r w:rsidRPr="00BB3576">
        <w:t>Dans le cadre d’un audit réalisé conformément aux normes d’audit généralement reconnues du Canada, nous exerçons notre jugement professionnel et faisons preuve d’esprit critique tout au long de cet audit. En outre :</w:t>
      </w:r>
    </w:p>
    <w:p w14:paraId="32CD3484" w14:textId="58EAFD11" w:rsidR="007C7582" w:rsidRPr="00BB3576" w:rsidRDefault="00C36ACE" w:rsidP="00BA35AE">
      <w:pPr>
        <w:spacing w:after="180"/>
        <w:ind w:left="567" w:hanging="141"/>
        <w:rPr>
          <w:b/>
        </w:rPr>
      </w:pPr>
      <w:r>
        <w:t xml:space="preserve">• </w:t>
      </w:r>
      <w:r w:rsidR="007C7582" w:rsidRPr="00BB3576">
        <w:t>Nous identifions</w:t>
      </w:r>
      <w:r w:rsidR="004C3BAA">
        <w:t xml:space="preserve"> et évaluons les risques que le</w:t>
      </w:r>
      <w:r w:rsidR="007C7582" w:rsidRPr="00BB3576">
        <w:t xml:space="preserve"> </w:t>
      </w:r>
      <w:r w:rsidR="004C3BAA">
        <w:t>rapport financier comporte</w:t>
      </w:r>
      <w:r w:rsidR="007C7582" w:rsidRPr="00BB3576">
        <w:t xml:space="preserve"> des </w:t>
      </w:r>
      <w:proofErr w:type="gramStart"/>
      <w:r w:rsidR="007C7582" w:rsidRPr="00BB3576">
        <w:t>anomalies</w:t>
      </w:r>
      <w:proofErr w:type="gramEnd"/>
      <w:r w:rsidR="007C7582" w:rsidRPr="00BB3576">
        <w:t xml:space="preserve"> significatives, que celles-ci résultent de fraudes ou d’erreurs, concevons </w:t>
      </w:r>
      <w:r w:rsidR="007C7582" w:rsidRPr="00BB3576">
        <w:lastRenderedPageBreak/>
        <w:t>et mettons en œuvre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14:paraId="79629176" w14:textId="6056A854" w:rsidR="007C7582" w:rsidRPr="00BB3576" w:rsidRDefault="00BA35AE" w:rsidP="00BA35AE">
      <w:pPr>
        <w:spacing w:after="180"/>
        <w:ind w:left="426" w:hanging="284"/>
        <w:rPr>
          <w:b/>
        </w:rPr>
      </w:pPr>
      <w:r>
        <w:t xml:space="preserve">•  </w:t>
      </w:r>
      <w:r>
        <w:tab/>
      </w:r>
      <w:r w:rsidR="007C7582" w:rsidRPr="00BB3576">
        <w:t xml:space="preserve">Nous acquérons une compréhension des éléments du contrôle interne pertinents pour l’audit afin de concevoir des procédures d’audit appropriées dans les circonstances, et non dans le but d’exprimer une opinion sur l’efficacité du contrôle interne </w:t>
      </w:r>
      <w:r w:rsidR="007C7582">
        <w:t>du</w:t>
      </w:r>
      <w:r w:rsidR="007C7582" w:rsidRPr="00BB3576">
        <w:t xml:space="preserve"> </w:t>
      </w:r>
      <w:r w:rsidR="007D0EDE">
        <w:t>R</w:t>
      </w:r>
      <w:r w:rsidR="007C7582">
        <w:t>égime</w:t>
      </w:r>
      <w:r w:rsidR="007C7582" w:rsidRPr="00BB3576">
        <w:t>;</w:t>
      </w:r>
    </w:p>
    <w:p w14:paraId="463289C4" w14:textId="77847E59" w:rsidR="007C7582" w:rsidRPr="00BB3576" w:rsidRDefault="00BA35AE" w:rsidP="00BA35AE">
      <w:pPr>
        <w:spacing w:after="180"/>
        <w:ind w:left="426" w:hanging="284"/>
        <w:rPr>
          <w:b/>
        </w:rPr>
      </w:pPr>
      <w:r>
        <w:t xml:space="preserve">•  </w:t>
      </w:r>
      <w:r>
        <w:tab/>
      </w:r>
      <w:r w:rsidR="007C7582" w:rsidRPr="00BB3576">
        <w:t>Nous apprécions le caractère approprié des méthodes comptables retenues et le caractère raisonnable des estimations comptables faites par la direction, de même que des informations y afférentes fournies par cette dernière;</w:t>
      </w:r>
    </w:p>
    <w:p w14:paraId="60F2E613" w14:textId="7FB8670F" w:rsidR="007C7582" w:rsidRPr="00BB3576" w:rsidRDefault="00BA35AE" w:rsidP="00BA35AE">
      <w:pPr>
        <w:spacing w:after="180"/>
        <w:ind w:left="426" w:hanging="284"/>
        <w:rPr>
          <w:b/>
        </w:rPr>
      </w:pPr>
      <w:r>
        <w:t xml:space="preserve">•  </w:t>
      </w:r>
      <w:r>
        <w:tab/>
      </w:r>
      <w:r w:rsidR="007C7582" w:rsidRPr="00BB3576">
        <w:t xml:space="preserve">Nous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w:t>
      </w:r>
      <w:r w:rsidR="007D0EDE">
        <w:t xml:space="preserve">du Régime </w:t>
      </w:r>
      <w:r w:rsidR="007C7582" w:rsidRPr="00BB3576">
        <w:t>à poursuivre son exploitation. Si nous concluons à l’existence d’une incertitude significative, nous sommes tenus d’attirer l’attention des lecteurs de notre rapport sur les informations fournies dans l</w:t>
      </w:r>
      <w:r w:rsidR="004C3BAA">
        <w:t>e</w:t>
      </w:r>
      <w:r w:rsidR="007C7582" w:rsidRPr="00BB3576">
        <w:t xml:space="preserve"> </w:t>
      </w:r>
      <w:r w:rsidR="004C3BAA">
        <w:t>rapport financier</w:t>
      </w:r>
      <w:r w:rsidR="007C7582" w:rsidRPr="00BB3576">
        <w:t xml:space="preserve"> au sujet de cette incertitude ou, si ces informations ne sont pas adéquates, d’exprimer une opinion modifiée. Nos conclusions s’appuient sur les éléments probants obtenus jusqu’à la date de notre rapport. Des événements ou situations futurs pourrai</w:t>
      </w:r>
      <w:r w:rsidR="007D0EDE">
        <w:t xml:space="preserve">ent par ailleurs amener le Régime </w:t>
      </w:r>
      <w:r w:rsidR="007C7582" w:rsidRPr="00BB3576">
        <w:t>à cesser son exploitation;</w:t>
      </w:r>
    </w:p>
    <w:p w14:paraId="50A26CA2" w14:textId="332747C8" w:rsidR="007C7582" w:rsidRPr="00BB3576" w:rsidRDefault="00BA35AE" w:rsidP="00BA35AE">
      <w:pPr>
        <w:spacing w:after="180"/>
        <w:ind w:left="426" w:hanging="284"/>
        <w:rPr>
          <w:b/>
        </w:rPr>
      </w:pPr>
      <w:r>
        <w:t xml:space="preserve">•  </w:t>
      </w:r>
      <w:r>
        <w:tab/>
      </w:r>
      <w:r w:rsidR="007C7582" w:rsidRPr="00BB3576">
        <w:t xml:space="preserve">Nous évaluons la présentation d’ensemble, la structure et le contenu </w:t>
      </w:r>
      <w:r w:rsidR="004C3BAA">
        <w:t>du</w:t>
      </w:r>
      <w:r w:rsidR="007C7582" w:rsidRPr="00BB3576">
        <w:t xml:space="preserve"> </w:t>
      </w:r>
      <w:r w:rsidR="004C3BAA">
        <w:t>rapport financier</w:t>
      </w:r>
      <w:r w:rsidR="007C7582" w:rsidRPr="00BB3576">
        <w:t>, y compris les informations fournies dans</w:t>
      </w:r>
      <w:r w:rsidR="004C3BAA">
        <w:t xml:space="preserve"> les notes, et apprécions si le</w:t>
      </w:r>
      <w:r w:rsidR="007C7582" w:rsidRPr="00BB3576">
        <w:t xml:space="preserve"> </w:t>
      </w:r>
      <w:r w:rsidR="004C3BAA">
        <w:t>rapport</w:t>
      </w:r>
      <w:r w:rsidR="007C7582" w:rsidRPr="00BB3576">
        <w:t xml:space="preserve"> financier représente les opérations et événements sous-jacents d’une manière propre à donner une image fidèle;</w:t>
      </w:r>
    </w:p>
    <w:p w14:paraId="4B193C45" w14:textId="4AD04657" w:rsidR="007C7582" w:rsidRDefault="00BA35AE" w:rsidP="00BA35AE">
      <w:pPr>
        <w:spacing w:after="180"/>
        <w:ind w:left="426" w:hanging="284"/>
      </w:pPr>
      <w:r>
        <w:t xml:space="preserve">•  </w:t>
      </w:r>
      <w:r>
        <w:tab/>
      </w:r>
      <w:r w:rsidR="007C7582" w:rsidRPr="00BB3576">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382FC5F6" w14:textId="6FF86134" w:rsidR="00BA35AE" w:rsidRDefault="00BA35AE" w:rsidP="008A024E">
      <w:pPr>
        <w:ind w:firstLine="708"/>
        <w:rPr>
          <w:b/>
        </w:rPr>
      </w:pPr>
    </w:p>
    <w:p w14:paraId="26B5E88D" w14:textId="77777777" w:rsidR="00BA35AE" w:rsidRPr="0088642D" w:rsidRDefault="00BA35AE" w:rsidP="008A024E">
      <w:pPr>
        <w:ind w:firstLine="708"/>
        <w:rPr>
          <w:b/>
        </w:rPr>
      </w:pPr>
    </w:p>
    <w:p w14:paraId="2229FD49" w14:textId="0D5B1136" w:rsidR="004C3BAA" w:rsidRPr="008A0A1E" w:rsidRDefault="00917580" w:rsidP="004C3BAA">
      <w:pPr>
        <w:pStyle w:val="Reportbody"/>
        <w:rPr>
          <w:rFonts w:ascii="Arial" w:hAnsi="Arial" w:cs="Arial"/>
        </w:rPr>
      </w:pPr>
      <w:r w:rsidRPr="000518C1">
        <w:rPr>
          <w:rFonts w:ascii="Arial" w:hAnsi="Arial" w:cs="Arial"/>
        </w:rPr>
        <w:t>Signature</w:t>
      </w:r>
      <w:r w:rsidR="000C643F">
        <w:rPr>
          <w:rStyle w:val="Appelnotedebasdep"/>
          <w:rFonts w:ascii="Arial" w:hAnsi="Arial" w:cs="Arial"/>
        </w:rPr>
        <w:footnoteReference w:id="2"/>
      </w:r>
      <w:r w:rsidR="004C3BAA">
        <w:rPr>
          <w:rFonts w:ascii="Arial" w:hAnsi="Arial" w:cs="Arial"/>
        </w:rPr>
        <w:br/>
      </w:r>
      <w:r w:rsidR="004C3BAA" w:rsidRPr="008A0A1E">
        <w:rPr>
          <w:rFonts w:ascii="Arial" w:hAnsi="Arial" w:cs="Arial"/>
        </w:rPr>
        <w:t>[Adresse de l’auditeur]</w:t>
      </w:r>
    </w:p>
    <w:p w14:paraId="3FE6984F" w14:textId="77777777" w:rsidR="00A61503" w:rsidRPr="008A0A1E" w:rsidRDefault="004C3BAA" w:rsidP="00BA35AE">
      <w:pPr>
        <w:pStyle w:val="Reportbody"/>
        <w:rPr>
          <w:rFonts w:ascii="Arial" w:hAnsi="Arial" w:cs="Arial"/>
        </w:rPr>
      </w:pPr>
      <w:r w:rsidRPr="008A0A1E">
        <w:rPr>
          <w:rFonts w:ascii="Arial" w:hAnsi="Arial" w:cs="Arial"/>
        </w:rPr>
        <w:t>[Date</w:t>
      </w:r>
      <w:r w:rsidR="00A61503" w:rsidRPr="008A0A1E">
        <w:rPr>
          <w:rFonts w:ascii="Arial" w:hAnsi="Arial" w:cs="Arial"/>
        </w:rPr>
        <w:t>]</w:t>
      </w:r>
    </w:p>
    <w:p w14:paraId="70BAF993" w14:textId="0370F52E" w:rsidR="003E31AE" w:rsidRDefault="007C7582" w:rsidP="008A024E">
      <w:pPr>
        <w:pStyle w:val="Reportbody"/>
        <w:rPr>
          <w:rFonts w:ascii="Arial" w:hAnsi="Arial" w:cs="Arial"/>
          <w:b/>
          <w:szCs w:val="22"/>
        </w:rPr>
      </w:pPr>
      <w:r w:rsidRPr="0088642D">
        <w:rPr>
          <w:rFonts w:cs="Arial"/>
          <w:b/>
        </w:rPr>
        <w:br w:type="page"/>
      </w:r>
      <w:r w:rsidR="003E31AE" w:rsidRPr="00096F2B">
        <w:rPr>
          <w:rFonts w:ascii="Arial" w:hAnsi="Arial" w:cs="Arial"/>
          <w:b/>
          <w:szCs w:val="22"/>
        </w:rPr>
        <w:lastRenderedPageBreak/>
        <w:t xml:space="preserve">États financiers </w:t>
      </w:r>
      <w:r w:rsidR="00DA536C">
        <w:rPr>
          <w:rFonts w:ascii="Arial" w:hAnsi="Arial" w:cs="Arial"/>
          <w:b/>
          <w:szCs w:val="22"/>
        </w:rPr>
        <w:t xml:space="preserve">d’un régime à prestations définies </w:t>
      </w:r>
      <w:r w:rsidR="003E31AE" w:rsidRPr="00096F2B">
        <w:rPr>
          <w:rFonts w:ascii="Arial" w:hAnsi="Arial" w:cs="Arial"/>
          <w:b/>
          <w:szCs w:val="22"/>
        </w:rPr>
        <w:t xml:space="preserve">préparés selon les Normes comptables pour les régimes de retraite de la Partie IV du </w:t>
      </w:r>
      <w:r w:rsidR="003E31AE" w:rsidRPr="00900139">
        <w:rPr>
          <w:rFonts w:ascii="Arial" w:hAnsi="Arial" w:cs="Arial"/>
          <w:b/>
          <w:i/>
          <w:szCs w:val="22"/>
        </w:rPr>
        <w:t>Manuel de CPA Canada – Comptabilité</w:t>
      </w:r>
    </w:p>
    <w:p w14:paraId="50058333" w14:textId="77777777" w:rsidR="003E31AE" w:rsidRDefault="003E31AE" w:rsidP="00917580">
      <w:pPr>
        <w:pStyle w:val="Default"/>
        <w:rPr>
          <w:rFonts w:ascii="Arial" w:hAnsi="Arial" w:cs="Arial"/>
          <w:b/>
          <w:sz w:val="22"/>
          <w:szCs w:val="22"/>
        </w:rPr>
      </w:pPr>
    </w:p>
    <w:p w14:paraId="1DFE17D3" w14:textId="10575C86" w:rsidR="00F656B2" w:rsidRPr="008A024E" w:rsidRDefault="00F656B2" w:rsidP="008A024E">
      <w:pPr>
        <w:pStyle w:val="Default"/>
        <w:rPr>
          <w:rFonts w:ascii="Arial" w:hAnsi="Arial" w:cs="Arial"/>
          <w:b/>
          <w:sz w:val="22"/>
          <w:szCs w:val="22"/>
        </w:rPr>
      </w:pPr>
      <w:r w:rsidRPr="00691CA9">
        <w:rPr>
          <w:rFonts w:ascii="Arial" w:hAnsi="Arial" w:cs="Arial"/>
          <w:b/>
          <w:sz w:val="22"/>
          <w:szCs w:val="22"/>
        </w:rPr>
        <w:t>RAPPORT DE L’AUDITEUR INDÉPENDANT</w:t>
      </w:r>
      <w:r w:rsidR="007263B1">
        <w:rPr>
          <w:rFonts w:ascii="Arial" w:hAnsi="Arial" w:cs="Arial"/>
          <w:b/>
          <w:sz w:val="22"/>
          <w:szCs w:val="22"/>
        </w:rPr>
        <w:t xml:space="preserve"> </w:t>
      </w:r>
    </w:p>
    <w:p w14:paraId="5D6D7EA8" w14:textId="418B1953" w:rsidR="009539F7" w:rsidRPr="008A024E" w:rsidRDefault="00590E4F" w:rsidP="008A024E">
      <w:r>
        <w:t xml:space="preserve">Aux </w:t>
      </w:r>
      <w:r w:rsidR="00A61503" w:rsidRPr="00A61503">
        <w:t>membres du comité de retraite / aux administrateurs d</w:t>
      </w:r>
      <w:r w:rsidR="009539F7">
        <w:t>u</w:t>
      </w:r>
      <w:r w:rsidR="00A61503" w:rsidRPr="00A61503">
        <w:t xml:space="preserve"> Régime de retraite des employés de la société ABC</w:t>
      </w:r>
    </w:p>
    <w:p w14:paraId="50421449" w14:textId="4410549E" w:rsidR="00F656B2" w:rsidRPr="008A024E" w:rsidRDefault="00F656B2" w:rsidP="008A024E">
      <w:pPr>
        <w:pStyle w:val="ST"/>
      </w:pPr>
      <w:r w:rsidRPr="00691CA9">
        <w:t>Opinion</w:t>
      </w:r>
      <w:bookmarkStart w:id="2" w:name="para_417"/>
      <w:bookmarkEnd w:id="2"/>
    </w:p>
    <w:p w14:paraId="354F1ADA" w14:textId="72E561E3" w:rsidR="00F656B2" w:rsidRPr="008A024E" w:rsidRDefault="00F656B2" w:rsidP="008A024E">
      <w:r w:rsidRPr="00691CA9">
        <w:t xml:space="preserve">Nous avons effectué l'audit des états financiers </w:t>
      </w:r>
      <w:r w:rsidRPr="00902544">
        <w:t>du Régime de retraite des employés de la société ABC (le « Régime »), qui comprennent l’état de la situatio</w:t>
      </w:r>
      <w:r>
        <w:t>n financière au 31</w:t>
      </w:r>
      <w:r w:rsidR="00AF0BA2">
        <w:t> </w:t>
      </w:r>
      <w:r>
        <w:t xml:space="preserve">décembre </w:t>
      </w:r>
      <w:r w:rsidR="000B5EE6">
        <w:t>20X1</w:t>
      </w:r>
      <w:r w:rsidRPr="00902544">
        <w:t xml:space="preserve">, et les états de l’évolution de l’actif net disponible pour le service des prestations et de l’évolution des obligations au titre des prestations de retraite </w:t>
      </w:r>
      <w:r w:rsidRPr="00691CA9">
        <w:t xml:space="preserve">pour l'exercice </w:t>
      </w:r>
      <w:r w:rsidR="00590E4F">
        <w:t>terminé</w:t>
      </w:r>
      <w:r w:rsidRPr="00691CA9">
        <w:t xml:space="preserve"> à cette date, ainsi que les notes </w:t>
      </w:r>
      <w:r w:rsidR="00AE037F">
        <w:t>complémentaires</w:t>
      </w:r>
      <w:r w:rsidRPr="00691CA9">
        <w:t>, y compris le résumé des principales méthodes comptables.</w:t>
      </w:r>
    </w:p>
    <w:p w14:paraId="60D44645" w14:textId="64E94689" w:rsidR="00F656B2" w:rsidRPr="008A024E" w:rsidRDefault="00F656B2" w:rsidP="008A024E">
      <w:bookmarkStart w:id="3" w:name="para_418"/>
      <w:bookmarkEnd w:id="3"/>
      <w:r w:rsidRPr="00691CA9">
        <w:t xml:space="preserve">À notre avis, les états financiers ci-joints donnent, dans tous leurs aspects significatifs, une image fidèle de </w:t>
      </w:r>
      <w:r w:rsidRPr="00F656B2">
        <w:t>la situation financiè</w:t>
      </w:r>
      <w:r w:rsidR="000B5EE6">
        <w:t>re du Régime au 31 décembre 20X1</w:t>
      </w:r>
      <w:r w:rsidRPr="00F656B2">
        <w:t xml:space="preserve">, ainsi que de l’évolution de son actif net disponible pour le service des prestations et de l’évolution de ses obligations au titre des prestations de retraite pour l’exercice </w:t>
      </w:r>
      <w:r w:rsidR="00590E4F">
        <w:t>terminé</w:t>
      </w:r>
      <w:r w:rsidRPr="00F656B2">
        <w:t xml:space="preserve"> à cette date, conformément aux Normes comptables canadiennes pour les régimes de retraite</w:t>
      </w:r>
      <w:r>
        <w:t>.</w:t>
      </w:r>
    </w:p>
    <w:p w14:paraId="60EEC415" w14:textId="6443E663" w:rsidR="00F656B2" w:rsidRPr="008A024E" w:rsidRDefault="00F656B2" w:rsidP="008A024E">
      <w:pPr>
        <w:pStyle w:val="ST"/>
      </w:pPr>
      <w:bookmarkStart w:id="4" w:name="para_419"/>
      <w:bookmarkEnd w:id="4"/>
      <w:r w:rsidRPr="00691CA9">
        <w:t>Fondement de l'opinion</w:t>
      </w:r>
      <w:bookmarkStart w:id="5" w:name="para_420"/>
      <w:bookmarkEnd w:id="5"/>
    </w:p>
    <w:p w14:paraId="714CEDB9" w14:textId="04B8513C" w:rsidR="00F656B2" w:rsidRPr="008A024E" w:rsidRDefault="00F656B2" w:rsidP="008A024E">
      <w:r w:rsidRPr="00691CA9">
        <w:t>Nous avons effectué notre audit conformément aux normes d'audit généralement reconnues du Canada. Les responsabilités qui nous incombent en vertu de ces normes sont plus amplement décrites dans la section «</w:t>
      </w:r>
      <w:r>
        <w:t> </w:t>
      </w:r>
      <w:r w:rsidRPr="00691CA9">
        <w:t>Responsabilités de l'auditeur à l'égard de l'audit des états financiers</w:t>
      </w:r>
      <w:r>
        <w:t> </w:t>
      </w:r>
      <w:r w:rsidRPr="00691CA9">
        <w:t xml:space="preserve">» du présent rapport. Nous sommes indépendants </w:t>
      </w:r>
      <w:r w:rsidR="007D0EDE">
        <w:t>du</w:t>
      </w:r>
      <w:r w:rsidRPr="00691CA9">
        <w:t xml:space="preserve"> </w:t>
      </w:r>
      <w:r w:rsidR="007D0EDE">
        <w:t>Régime</w:t>
      </w:r>
      <w:r w:rsidRPr="00691CA9">
        <w:t xml:space="preserve"> conformément aux règles de d</w:t>
      </w:r>
      <w:r w:rsidR="00590E4F">
        <w:t xml:space="preserve">éontologie qui s'appliquent à notre </w:t>
      </w:r>
      <w:r w:rsidRPr="00691CA9">
        <w:t>audit des états financiers au Canada, et nous nous sommes acquittés des autres responsabilités déontologiques qui nous incombent selon ces règles. Nous estimons que les éléments probants que nous avons obtenus sont suffisants et appropriés pour fonder notre opinion d'audit.</w:t>
      </w:r>
    </w:p>
    <w:p w14:paraId="5776BC96" w14:textId="2E112BFC" w:rsidR="00137C28" w:rsidRPr="00137C28" w:rsidRDefault="00137C28" w:rsidP="008A024E">
      <w:pPr>
        <w:pStyle w:val="ST"/>
      </w:pPr>
      <w:bookmarkStart w:id="6" w:name="para_421"/>
      <w:bookmarkStart w:id="7" w:name="para_422"/>
      <w:bookmarkStart w:id="8" w:name="para_423"/>
      <w:bookmarkStart w:id="9" w:name="_Hlk26520737"/>
      <w:bookmarkStart w:id="10" w:name="_Hlk520365751"/>
      <w:bookmarkEnd w:id="6"/>
      <w:bookmarkEnd w:id="7"/>
      <w:bookmarkEnd w:id="8"/>
      <w:r w:rsidRPr="00137C28">
        <w:t>Informations autres que les états financiers et le rapport de l’auditeur sur ces états</w:t>
      </w:r>
    </w:p>
    <w:p w14:paraId="20E5ED9A" w14:textId="75732076" w:rsidR="00CD49AF" w:rsidRPr="008A024E" w:rsidRDefault="00137C28" w:rsidP="008A024E">
      <w:pPr>
        <w:rPr>
          <w:i/>
        </w:rPr>
      </w:pPr>
      <w:r w:rsidRPr="006C39D9">
        <w:rPr>
          <w:i/>
        </w:rPr>
        <w:t>[La section suivante peut être à inclure conformément aux exigences de la NCA 720, « Responsabilité de l’auditeur concernant les autres informations » si le rapport annuel ou d’autres informations publiées par le régime de retraite sont visées par le champ d’application de la NCA 720. Consultez les exemples de l’Annexe C2 de la NCA 720 pour identifier la situation qui s’applique le cas échéant.]</w:t>
      </w:r>
      <w:bookmarkEnd w:id="9"/>
      <w:bookmarkEnd w:id="10"/>
    </w:p>
    <w:p w14:paraId="32D521FB" w14:textId="5CB136CB" w:rsidR="00F656B2" w:rsidRPr="008A024E" w:rsidRDefault="00F656B2" w:rsidP="008A024E">
      <w:pPr>
        <w:pStyle w:val="ST"/>
      </w:pPr>
      <w:r w:rsidRPr="00691CA9">
        <w:t>Responsabilités de la direction et des responsables de la gouvernance à l'égard des états financiers</w:t>
      </w:r>
      <w:bookmarkStart w:id="11" w:name="para_424"/>
      <w:bookmarkEnd w:id="11"/>
    </w:p>
    <w:p w14:paraId="5B819EB2" w14:textId="158FE131" w:rsidR="00F656B2" w:rsidRPr="008A024E" w:rsidRDefault="00F656B2" w:rsidP="008A024E">
      <w:r w:rsidRPr="00691CA9">
        <w:t xml:space="preserve">La direction est responsable de la préparation et de la présentation fidèle des états financiers conformément aux </w:t>
      </w:r>
      <w:r w:rsidRPr="007C1478">
        <w:t xml:space="preserve">Normes </w:t>
      </w:r>
      <w:r>
        <w:t xml:space="preserve">comptables canadiennes pour les </w:t>
      </w:r>
      <w:r w:rsidR="007D0EDE">
        <w:t>régimes de retraite</w:t>
      </w:r>
      <w:r w:rsidRPr="00691CA9">
        <w:t>, ainsi que du contrôle interne qu'elle considère comme nécessaire pour permettre la préparation d'états financiers exempts d'anomalies significatives, que celles-ci résultent de fraudes ou d'erreurs.</w:t>
      </w:r>
      <w:bookmarkStart w:id="12" w:name="para_425"/>
      <w:bookmarkEnd w:id="12"/>
    </w:p>
    <w:p w14:paraId="44D04B42" w14:textId="5EE1D70A" w:rsidR="00F656B2" w:rsidRPr="008A024E" w:rsidRDefault="00F656B2" w:rsidP="008A024E">
      <w:r w:rsidRPr="00691CA9">
        <w:t xml:space="preserve">Lors de la préparation des états financiers, c'est à la direction qu'il incombe d'évaluer la capacité </w:t>
      </w:r>
      <w:r w:rsidR="007D0EDE">
        <w:t>du Régime</w:t>
      </w:r>
      <w:r w:rsidRPr="00691CA9">
        <w:t xml:space="preserve"> à poursuivre son exploitation, de communiquer, le cas échéant, les questions relatives à la continuité de l'exploitation et d'appliquer le principe comptable de </w:t>
      </w:r>
      <w:r w:rsidRPr="00691CA9">
        <w:lastRenderedPageBreak/>
        <w:t xml:space="preserve">continuité d'exploitation, sauf si la direction a l'intention de liquider </w:t>
      </w:r>
      <w:r w:rsidR="007D0EDE">
        <w:t>le Régime</w:t>
      </w:r>
      <w:r w:rsidRPr="00691CA9">
        <w:t xml:space="preserve"> ou de cesser son activité ou si aucune autre solution réaliste ne s'offre à elle.</w:t>
      </w:r>
      <w:bookmarkStart w:id="13" w:name="para_426"/>
      <w:bookmarkEnd w:id="13"/>
    </w:p>
    <w:p w14:paraId="1467069F" w14:textId="19038A5B" w:rsidR="00F656B2" w:rsidRPr="008A024E" w:rsidRDefault="00F656B2" w:rsidP="008A024E">
      <w:r w:rsidRPr="00691CA9">
        <w:t xml:space="preserve">Il incombe aux responsables de la gouvernance de surveiller le processus d'information financière </w:t>
      </w:r>
      <w:r w:rsidR="007D0EDE">
        <w:t>du Régime</w:t>
      </w:r>
      <w:r w:rsidRPr="00691CA9">
        <w:t>.</w:t>
      </w:r>
      <w:bookmarkStart w:id="14" w:name="para_427"/>
      <w:bookmarkEnd w:id="14"/>
    </w:p>
    <w:p w14:paraId="7257AF96" w14:textId="37DF71DE" w:rsidR="00F656B2" w:rsidRPr="008A024E" w:rsidRDefault="00F656B2" w:rsidP="008A024E">
      <w:pPr>
        <w:pStyle w:val="ST"/>
      </w:pPr>
      <w:r w:rsidRPr="00691CA9">
        <w:t xml:space="preserve">Responsabilités de l'auditeur à l'égard de </w:t>
      </w:r>
      <w:r w:rsidRPr="008A024E">
        <w:t>l'audit</w:t>
      </w:r>
      <w:r w:rsidRPr="00691CA9">
        <w:t xml:space="preserve"> des états financiers</w:t>
      </w:r>
      <w:bookmarkStart w:id="15" w:name="para_428"/>
      <w:bookmarkEnd w:id="15"/>
    </w:p>
    <w:p w14:paraId="52DCE15D" w14:textId="05D089B2" w:rsidR="009872AE" w:rsidRPr="008A024E" w:rsidRDefault="00F656B2" w:rsidP="008A024E">
      <w:r w:rsidRPr="00691CA9">
        <w:t>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r>
        <w:t xml:space="preserve"> </w:t>
      </w:r>
      <w:bookmarkStart w:id="16" w:name="para_429"/>
      <w:bookmarkEnd w:id="16"/>
    </w:p>
    <w:p w14:paraId="28F80CA6" w14:textId="25C6B365" w:rsidR="00F656B2" w:rsidRDefault="00F656B2" w:rsidP="008A024E">
      <w:r w:rsidRPr="00691CA9">
        <w:t>Dans le cadre d'un audit réalisé conformément aux normes d'audit généralement reconnues du Canada, nous exerçons notre jugement professionnel et faisons preuve d'esprit critique tout au long de cet audit. En outre</w:t>
      </w:r>
      <w:r>
        <w:t> </w:t>
      </w:r>
      <w:r w:rsidRPr="00691CA9">
        <w:t>:</w:t>
      </w:r>
    </w:p>
    <w:p w14:paraId="4F09F939" w14:textId="77777777" w:rsidR="00F656B2" w:rsidRPr="00691CA9" w:rsidRDefault="00F656B2" w:rsidP="00F656B2">
      <w:pPr>
        <w:pStyle w:val="Default"/>
        <w:jc w:val="both"/>
        <w:rPr>
          <w:rFonts w:ascii="Arial" w:hAnsi="Arial" w:cs="Arial"/>
          <w:sz w:val="22"/>
          <w:szCs w:val="22"/>
        </w:rPr>
      </w:pPr>
    </w:p>
    <w:p w14:paraId="4CAACD08" w14:textId="77777777" w:rsidR="00F656B2" w:rsidRPr="00691CA9" w:rsidRDefault="00AF0BA2" w:rsidP="00F656B2">
      <w:pPr>
        <w:pStyle w:val="Default"/>
        <w:numPr>
          <w:ilvl w:val="0"/>
          <w:numId w:val="1"/>
        </w:numPr>
        <w:jc w:val="both"/>
        <w:rPr>
          <w:rFonts w:ascii="Arial" w:hAnsi="Arial" w:cs="Arial"/>
          <w:sz w:val="22"/>
          <w:szCs w:val="22"/>
        </w:rPr>
      </w:pPr>
      <w:bookmarkStart w:id="17" w:name="para_360"/>
      <w:bookmarkEnd w:id="17"/>
      <w:r>
        <w:rPr>
          <w:rFonts w:ascii="Arial" w:hAnsi="Arial" w:cs="Arial"/>
          <w:sz w:val="22"/>
          <w:szCs w:val="22"/>
        </w:rPr>
        <w:t>N</w:t>
      </w:r>
      <w:r w:rsidR="00F656B2" w:rsidRPr="00691CA9">
        <w:rPr>
          <w:rFonts w:ascii="Arial" w:hAnsi="Arial" w:cs="Arial"/>
          <w:sz w:val="22"/>
          <w:szCs w:val="22"/>
        </w:rPr>
        <w:t xml:space="preserve">ous identifions et évaluons les risques que les états financiers comportent des anomalies significatives, que celles-ci résultent de fraudes ou d'erreurs, concevons et mettons en </w:t>
      </w:r>
      <w:r w:rsidR="00F656B2">
        <w:rPr>
          <w:rFonts w:ascii="Arial" w:hAnsi="Arial" w:cs="Arial"/>
          <w:sz w:val="22"/>
          <w:szCs w:val="22"/>
        </w:rPr>
        <w:t>œ</w:t>
      </w:r>
      <w:r w:rsidR="00F656B2" w:rsidRPr="00691CA9">
        <w:rPr>
          <w:rFonts w:ascii="Arial" w:hAnsi="Arial" w:cs="Arial"/>
          <w:sz w:val="22"/>
          <w:szCs w:val="22"/>
        </w:rPr>
        <w:t>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14:paraId="4F889721" w14:textId="77777777" w:rsidR="00F656B2" w:rsidRDefault="00F656B2" w:rsidP="00F656B2">
      <w:pPr>
        <w:pStyle w:val="Default"/>
        <w:jc w:val="both"/>
        <w:rPr>
          <w:rFonts w:ascii="Arial" w:hAnsi="Arial" w:cs="Arial"/>
          <w:sz w:val="22"/>
          <w:szCs w:val="22"/>
        </w:rPr>
      </w:pPr>
      <w:bookmarkStart w:id="18" w:name="para_361"/>
      <w:bookmarkEnd w:id="18"/>
    </w:p>
    <w:p w14:paraId="461AA40E" w14:textId="77777777" w:rsidR="00F656B2" w:rsidRPr="00691CA9" w:rsidRDefault="00AF0BA2" w:rsidP="00F656B2">
      <w:pPr>
        <w:pStyle w:val="Default"/>
        <w:numPr>
          <w:ilvl w:val="0"/>
          <w:numId w:val="1"/>
        </w:numPr>
        <w:jc w:val="both"/>
        <w:rPr>
          <w:rFonts w:ascii="Arial" w:hAnsi="Arial" w:cs="Arial"/>
          <w:sz w:val="22"/>
          <w:szCs w:val="22"/>
        </w:rPr>
      </w:pPr>
      <w:r>
        <w:rPr>
          <w:rFonts w:ascii="Arial" w:hAnsi="Arial" w:cs="Arial"/>
          <w:sz w:val="22"/>
          <w:szCs w:val="22"/>
        </w:rPr>
        <w:t>N</w:t>
      </w:r>
      <w:r w:rsidR="00F656B2" w:rsidRPr="00691CA9">
        <w:rPr>
          <w:rFonts w:ascii="Arial" w:hAnsi="Arial" w:cs="Arial"/>
          <w:sz w:val="22"/>
          <w:szCs w:val="22"/>
        </w:rPr>
        <w:t xml:space="preserve">ous acquérons une compréhension des éléments du contrôle interne pertinents pour l'audit afin de concevoir des procédures d'audit appropriées aux circonstances, et non dans le but d'exprimer une opinion sur l'efficacité du contrôle interne </w:t>
      </w:r>
      <w:r w:rsidR="007D0EDE">
        <w:rPr>
          <w:rFonts w:ascii="Arial" w:hAnsi="Arial" w:cs="Arial"/>
          <w:sz w:val="22"/>
          <w:szCs w:val="22"/>
        </w:rPr>
        <w:t>du</w:t>
      </w:r>
      <w:r w:rsidR="00F656B2" w:rsidRPr="00691CA9">
        <w:rPr>
          <w:rFonts w:ascii="Arial" w:hAnsi="Arial" w:cs="Arial"/>
          <w:sz w:val="22"/>
          <w:szCs w:val="22"/>
        </w:rPr>
        <w:t xml:space="preserve"> </w:t>
      </w:r>
      <w:r w:rsidR="007D0EDE">
        <w:rPr>
          <w:rFonts w:ascii="Arial" w:hAnsi="Arial" w:cs="Arial"/>
          <w:sz w:val="22"/>
          <w:szCs w:val="22"/>
        </w:rPr>
        <w:t>Régime</w:t>
      </w:r>
      <w:r w:rsidR="00F656B2" w:rsidRPr="00691CA9">
        <w:rPr>
          <w:rFonts w:ascii="Arial" w:hAnsi="Arial" w:cs="Arial"/>
          <w:sz w:val="22"/>
          <w:szCs w:val="22"/>
        </w:rPr>
        <w:t>;</w:t>
      </w:r>
    </w:p>
    <w:p w14:paraId="0714897A" w14:textId="77777777" w:rsidR="00F656B2" w:rsidRDefault="00F656B2" w:rsidP="00F656B2">
      <w:pPr>
        <w:pStyle w:val="Default"/>
        <w:jc w:val="both"/>
        <w:rPr>
          <w:rFonts w:ascii="Arial" w:hAnsi="Arial" w:cs="Arial"/>
          <w:sz w:val="22"/>
          <w:szCs w:val="22"/>
        </w:rPr>
      </w:pPr>
      <w:bookmarkStart w:id="19" w:name="para_362"/>
      <w:bookmarkEnd w:id="19"/>
    </w:p>
    <w:p w14:paraId="39EABF60" w14:textId="77777777" w:rsidR="00F656B2" w:rsidRPr="00691CA9" w:rsidRDefault="00AF0BA2" w:rsidP="00F656B2">
      <w:pPr>
        <w:pStyle w:val="Default"/>
        <w:numPr>
          <w:ilvl w:val="0"/>
          <w:numId w:val="1"/>
        </w:numPr>
        <w:jc w:val="both"/>
        <w:rPr>
          <w:rFonts w:ascii="Arial" w:hAnsi="Arial" w:cs="Arial"/>
          <w:sz w:val="22"/>
          <w:szCs w:val="22"/>
        </w:rPr>
      </w:pPr>
      <w:r>
        <w:rPr>
          <w:rFonts w:ascii="Arial" w:hAnsi="Arial" w:cs="Arial"/>
          <w:sz w:val="22"/>
          <w:szCs w:val="22"/>
        </w:rPr>
        <w:t>N</w:t>
      </w:r>
      <w:r w:rsidR="00F656B2" w:rsidRPr="00691CA9">
        <w:rPr>
          <w:rFonts w:ascii="Arial" w:hAnsi="Arial" w:cs="Arial"/>
          <w:sz w:val="22"/>
          <w:szCs w:val="22"/>
        </w:rPr>
        <w:t>ous apprécions le caractère approprié des méthodes comptables retenues et le caractère raisonnable des estimations comptables faites par la direction, de même que des informations y afférentes fournies par cette dernière;</w:t>
      </w:r>
    </w:p>
    <w:p w14:paraId="7DBC863C" w14:textId="77777777" w:rsidR="00F656B2" w:rsidRDefault="00F656B2" w:rsidP="00F656B2">
      <w:pPr>
        <w:pStyle w:val="Default"/>
        <w:jc w:val="both"/>
        <w:rPr>
          <w:rFonts w:ascii="Arial" w:hAnsi="Arial" w:cs="Arial"/>
          <w:sz w:val="22"/>
          <w:szCs w:val="22"/>
        </w:rPr>
      </w:pPr>
      <w:bookmarkStart w:id="20" w:name="para_363"/>
      <w:bookmarkEnd w:id="20"/>
    </w:p>
    <w:p w14:paraId="4476AD20" w14:textId="77777777" w:rsidR="00F656B2" w:rsidRDefault="00AF0BA2" w:rsidP="00F656B2">
      <w:pPr>
        <w:pStyle w:val="Default"/>
        <w:numPr>
          <w:ilvl w:val="0"/>
          <w:numId w:val="1"/>
        </w:numPr>
        <w:jc w:val="both"/>
        <w:rPr>
          <w:rFonts w:ascii="Arial" w:hAnsi="Arial" w:cs="Arial"/>
          <w:sz w:val="22"/>
          <w:szCs w:val="22"/>
        </w:rPr>
      </w:pPr>
      <w:r>
        <w:rPr>
          <w:rFonts w:ascii="Arial" w:hAnsi="Arial" w:cs="Arial"/>
          <w:sz w:val="22"/>
          <w:szCs w:val="22"/>
        </w:rPr>
        <w:t>N</w:t>
      </w:r>
      <w:r w:rsidR="00F656B2" w:rsidRPr="00691CA9">
        <w:rPr>
          <w:rFonts w:ascii="Arial" w:hAnsi="Arial" w:cs="Arial"/>
          <w:sz w:val="22"/>
          <w:szCs w:val="22"/>
        </w:rPr>
        <w:t xml:space="preserve">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w:t>
      </w:r>
      <w:r w:rsidR="007D0EDE">
        <w:rPr>
          <w:rFonts w:ascii="Arial" w:hAnsi="Arial" w:cs="Arial"/>
          <w:sz w:val="22"/>
          <w:szCs w:val="22"/>
        </w:rPr>
        <w:t>du</w:t>
      </w:r>
      <w:r w:rsidR="00F656B2" w:rsidRPr="00691CA9">
        <w:rPr>
          <w:rFonts w:ascii="Arial" w:hAnsi="Arial" w:cs="Arial"/>
          <w:sz w:val="22"/>
          <w:szCs w:val="22"/>
        </w:rPr>
        <w:t xml:space="preserve"> </w:t>
      </w:r>
      <w:r w:rsidR="007D0EDE">
        <w:rPr>
          <w:rFonts w:ascii="Arial" w:hAnsi="Arial" w:cs="Arial"/>
          <w:sz w:val="22"/>
          <w:szCs w:val="22"/>
        </w:rPr>
        <w:t>Régime</w:t>
      </w:r>
      <w:r w:rsidR="00F656B2" w:rsidRPr="00691CA9">
        <w:rPr>
          <w:rFonts w:ascii="Arial" w:hAnsi="Arial" w:cs="Arial"/>
          <w:sz w:val="22"/>
          <w:szCs w:val="22"/>
        </w:rPr>
        <w:t xml:space="preser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w:t>
      </w:r>
      <w:r w:rsidR="004659E2">
        <w:rPr>
          <w:rFonts w:ascii="Arial" w:hAnsi="Arial" w:cs="Arial"/>
          <w:sz w:val="22"/>
          <w:szCs w:val="22"/>
        </w:rPr>
        <w:t>le</w:t>
      </w:r>
      <w:r w:rsidR="00F656B2" w:rsidRPr="00691CA9">
        <w:rPr>
          <w:rFonts w:ascii="Arial" w:hAnsi="Arial" w:cs="Arial"/>
          <w:sz w:val="22"/>
          <w:szCs w:val="22"/>
        </w:rPr>
        <w:t xml:space="preserve"> </w:t>
      </w:r>
      <w:r w:rsidR="004659E2">
        <w:rPr>
          <w:rFonts w:ascii="Arial" w:hAnsi="Arial" w:cs="Arial"/>
          <w:sz w:val="22"/>
          <w:szCs w:val="22"/>
        </w:rPr>
        <w:t>Régime</w:t>
      </w:r>
      <w:r w:rsidR="00F656B2" w:rsidRPr="00691CA9">
        <w:rPr>
          <w:rFonts w:ascii="Arial" w:hAnsi="Arial" w:cs="Arial"/>
          <w:sz w:val="22"/>
          <w:szCs w:val="22"/>
        </w:rPr>
        <w:t xml:space="preserve"> à cesser son exploitation;</w:t>
      </w:r>
    </w:p>
    <w:p w14:paraId="17DC6BE2" w14:textId="77777777" w:rsidR="00F656B2" w:rsidRDefault="00F656B2" w:rsidP="00F656B2">
      <w:pPr>
        <w:pStyle w:val="Paragraphedeliste"/>
        <w:rPr>
          <w:rFonts w:cs="Arial"/>
          <w:szCs w:val="22"/>
        </w:rPr>
      </w:pPr>
    </w:p>
    <w:p w14:paraId="7E238CF9" w14:textId="77777777" w:rsidR="00F656B2" w:rsidRPr="00691CA9" w:rsidRDefault="00AF0BA2" w:rsidP="00F656B2">
      <w:pPr>
        <w:pStyle w:val="Default"/>
        <w:numPr>
          <w:ilvl w:val="0"/>
          <w:numId w:val="1"/>
        </w:numPr>
        <w:jc w:val="both"/>
        <w:rPr>
          <w:rFonts w:ascii="Arial" w:hAnsi="Arial" w:cs="Arial"/>
          <w:sz w:val="22"/>
          <w:szCs w:val="22"/>
        </w:rPr>
      </w:pPr>
      <w:bookmarkStart w:id="21" w:name="para_364"/>
      <w:bookmarkEnd w:id="21"/>
      <w:r>
        <w:rPr>
          <w:rFonts w:ascii="Arial" w:hAnsi="Arial" w:cs="Arial"/>
          <w:sz w:val="22"/>
          <w:szCs w:val="22"/>
        </w:rPr>
        <w:lastRenderedPageBreak/>
        <w:t>N</w:t>
      </w:r>
      <w:r w:rsidR="00F656B2" w:rsidRPr="00691CA9">
        <w:rPr>
          <w:rFonts w:ascii="Arial" w:hAnsi="Arial" w:cs="Arial"/>
          <w:sz w:val="22"/>
          <w:szCs w:val="22"/>
        </w:rPr>
        <w:t>ous évaluons la présentation d'ensemble, la structure et le contenu des états financiers, y compris les informations fournies dans les notes, et apprécions si les états financiers représentent les opérations et événements sous-jacents d'une manière propre à donner une image fidèle.</w:t>
      </w:r>
    </w:p>
    <w:p w14:paraId="34E41E6D" w14:textId="77777777" w:rsidR="00F656B2" w:rsidRDefault="00F656B2" w:rsidP="00F656B2">
      <w:pPr>
        <w:pStyle w:val="Default"/>
        <w:jc w:val="both"/>
        <w:rPr>
          <w:rFonts w:ascii="Arial" w:hAnsi="Arial" w:cs="Arial"/>
          <w:sz w:val="22"/>
          <w:szCs w:val="22"/>
        </w:rPr>
      </w:pPr>
      <w:bookmarkStart w:id="22" w:name="para_365"/>
      <w:bookmarkEnd w:id="22"/>
    </w:p>
    <w:p w14:paraId="2E6FF9B7" w14:textId="77777777" w:rsidR="00F656B2" w:rsidRPr="00691CA9" w:rsidRDefault="00F656B2" w:rsidP="00085167">
      <w:pPr>
        <w:pStyle w:val="Default"/>
        <w:jc w:val="both"/>
        <w:rPr>
          <w:rFonts w:ascii="Arial" w:hAnsi="Arial" w:cs="Arial"/>
          <w:sz w:val="22"/>
          <w:szCs w:val="22"/>
        </w:rPr>
      </w:pPr>
      <w:r w:rsidRPr="00691CA9">
        <w:rPr>
          <w:rFonts w:ascii="Arial" w:hAnsi="Arial" w:cs="Arial"/>
          <w:sz w:val="22"/>
          <w:szCs w:val="22"/>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18CBAB36" w14:textId="77777777" w:rsidR="00F656B2" w:rsidRDefault="00F656B2" w:rsidP="00F656B2">
      <w:pPr>
        <w:pStyle w:val="Reportbody"/>
        <w:rPr>
          <w:rFonts w:ascii="Arial" w:hAnsi="Arial" w:cs="Arial"/>
        </w:rPr>
      </w:pPr>
      <w:bookmarkStart w:id="23" w:name="para_366"/>
      <w:bookmarkStart w:id="24" w:name="para_367"/>
      <w:bookmarkStart w:id="25" w:name="para_430"/>
      <w:bookmarkStart w:id="26" w:name="para_431"/>
      <w:bookmarkStart w:id="27" w:name="para_432"/>
      <w:bookmarkEnd w:id="23"/>
      <w:bookmarkEnd w:id="24"/>
      <w:bookmarkEnd w:id="25"/>
      <w:bookmarkEnd w:id="26"/>
      <w:bookmarkEnd w:id="27"/>
    </w:p>
    <w:p w14:paraId="58740644" w14:textId="49A47889" w:rsidR="00F656B2" w:rsidRDefault="00F656B2" w:rsidP="00F656B2">
      <w:pPr>
        <w:pStyle w:val="Reportbody"/>
        <w:rPr>
          <w:rFonts w:ascii="Arial" w:hAnsi="Arial" w:cs="Arial"/>
        </w:rPr>
      </w:pPr>
      <w:r w:rsidRPr="000518C1">
        <w:rPr>
          <w:rFonts w:ascii="Arial" w:hAnsi="Arial" w:cs="Arial"/>
        </w:rPr>
        <w:t>Signature</w:t>
      </w:r>
      <w:r w:rsidR="000C643F">
        <w:rPr>
          <w:rStyle w:val="Appelnotedebasdep"/>
          <w:rFonts w:ascii="Arial" w:hAnsi="Arial" w:cs="Arial"/>
        </w:rPr>
        <w:footnoteReference w:id="3"/>
      </w:r>
    </w:p>
    <w:p w14:paraId="76213BC3" w14:textId="77777777" w:rsidR="00590E4F" w:rsidRPr="008A0A1E" w:rsidRDefault="00590E4F" w:rsidP="00590E4F">
      <w:pPr>
        <w:pStyle w:val="Reportbody"/>
        <w:rPr>
          <w:rFonts w:ascii="Arial" w:hAnsi="Arial" w:cs="Arial"/>
        </w:rPr>
      </w:pPr>
      <w:r w:rsidRPr="008A0A1E">
        <w:rPr>
          <w:rFonts w:ascii="Arial" w:hAnsi="Arial" w:cs="Arial"/>
        </w:rPr>
        <w:t>[Adresse de l’auditeur]</w:t>
      </w:r>
    </w:p>
    <w:p w14:paraId="73FE989B" w14:textId="77777777" w:rsidR="00590E4F" w:rsidRDefault="00590E4F" w:rsidP="00590E4F">
      <w:pPr>
        <w:pStyle w:val="Reportbody"/>
        <w:rPr>
          <w:rFonts w:ascii="Arial" w:hAnsi="Arial" w:cs="Arial"/>
        </w:rPr>
      </w:pPr>
      <w:r w:rsidRPr="008A0A1E">
        <w:rPr>
          <w:rFonts w:ascii="Arial" w:hAnsi="Arial" w:cs="Arial"/>
        </w:rPr>
        <w:t>[Date]</w:t>
      </w:r>
    </w:p>
    <w:p w14:paraId="09315A63" w14:textId="77777777" w:rsidR="00F656B2" w:rsidRDefault="00F656B2" w:rsidP="00F656B2">
      <w:pPr>
        <w:rPr>
          <w:rFonts w:cs="Arial"/>
        </w:rPr>
      </w:pPr>
      <w:r>
        <w:rPr>
          <w:rFonts w:cs="Arial"/>
        </w:rPr>
        <w:br w:type="page"/>
      </w:r>
    </w:p>
    <w:p w14:paraId="456546FB" w14:textId="1F7A99A3" w:rsidR="00590E4F" w:rsidRDefault="00590E4F" w:rsidP="00590E4F">
      <w:pPr>
        <w:pStyle w:val="Default"/>
        <w:rPr>
          <w:rFonts w:ascii="Arial" w:hAnsi="Arial" w:cs="Arial"/>
          <w:b/>
          <w:sz w:val="22"/>
          <w:szCs w:val="22"/>
        </w:rPr>
      </w:pPr>
      <w:bookmarkStart w:id="28" w:name="_Hlk519613728"/>
      <w:r>
        <w:rPr>
          <w:rFonts w:ascii="Arial" w:hAnsi="Arial" w:cs="Arial"/>
          <w:b/>
          <w:sz w:val="22"/>
          <w:szCs w:val="22"/>
        </w:rPr>
        <w:lastRenderedPageBreak/>
        <w:t xml:space="preserve">États financiers </w:t>
      </w:r>
      <w:r w:rsidR="00DA536C">
        <w:rPr>
          <w:rFonts w:ascii="Arial" w:hAnsi="Arial" w:cs="Arial"/>
          <w:b/>
          <w:sz w:val="22"/>
          <w:szCs w:val="22"/>
        </w:rPr>
        <w:t xml:space="preserve">d’un régime de retraite à cotisations définies </w:t>
      </w:r>
      <w:r>
        <w:rPr>
          <w:rFonts w:ascii="Arial" w:hAnsi="Arial" w:cs="Arial"/>
          <w:b/>
          <w:sz w:val="22"/>
          <w:szCs w:val="22"/>
        </w:rPr>
        <w:t xml:space="preserve">préparés selon les Normes comptables pour les régimes de retraite de la Partie IV du </w:t>
      </w:r>
      <w:r w:rsidRPr="00900139">
        <w:rPr>
          <w:rFonts w:ascii="Arial" w:hAnsi="Arial" w:cs="Arial"/>
          <w:b/>
          <w:i/>
          <w:sz w:val="22"/>
          <w:szCs w:val="22"/>
        </w:rPr>
        <w:t>Manuel de CPA Canada – Comptabilité</w:t>
      </w:r>
    </w:p>
    <w:bookmarkEnd w:id="28"/>
    <w:p w14:paraId="5960DBCE" w14:textId="77777777" w:rsidR="00A04022" w:rsidRDefault="00A04022" w:rsidP="00A04022">
      <w:pPr>
        <w:rPr>
          <w:rFonts w:cs="Arial"/>
        </w:rPr>
      </w:pPr>
    </w:p>
    <w:p w14:paraId="73DD58C1" w14:textId="77777777" w:rsidR="00590E4F" w:rsidRDefault="00590E4F" w:rsidP="00A04022">
      <w:pPr>
        <w:pStyle w:val="Default"/>
        <w:jc w:val="both"/>
        <w:rPr>
          <w:rFonts w:ascii="Arial" w:hAnsi="Arial" w:cs="Arial"/>
          <w:b/>
          <w:sz w:val="22"/>
          <w:szCs w:val="22"/>
        </w:rPr>
      </w:pPr>
    </w:p>
    <w:p w14:paraId="0DA2EC09" w14:textId="5196C353" w:rsidR="00A04022" w:rsidRPr="00691CA9" w:rsidRDefault="00A04022" w:rsidP="00A04022">
      <w:pPr>
        <w:pStyle w:val="Default"/>
        <w:jc w:val="both"/>
        <w:rPr>
          <w:rFonts w:ascii="Arial" w:hAnsi="Arial" w:cs="Arial"/>
          <w:b/>
          <w:sz w:val="22"/>
          <w:szCs w:val="22"/>
        </w:rPr>
      </w:pPr>
      <w:r w:rsidRPr="00691CA9">
        <w:rPr>
          <w:rFonts w:ascii="Arial" w:hAnsi="Arial" w:cs="Arial"/>
          <w:b/>
          <w:sz w:val="22"/>
          <w:szCs w:val="22"/>
        </w:rPr>
        <w:t>RAPPORT DE L’AUDITEUR INDÉPENDANT</w:t>
      </w:r>
    </w:p>
    <w:p w14:paraId="3E45DBED" w14:textId="77777777" w:rsidR="00A04022" w:rsidRPr="00306707" w:rsidRDefault="00A04022" w:rsidP="00A04022">
      <w:pPr>
        <w:pStyle w:val="Default"/>
        <w:jc w:val="both"/>
        <w:rPr>
          <w:rFonts w:ascii="Arial" w:hAnsi="Arial" w:cs="Arial"/>
          <w:sz w:val="22"/>
          <w:szCs w:val="22"/>
        </w:rPr>
      </w:pPr>
    </w:p>
    <w:p w14:paraId="1912F7F4" w14:textId="77777777" w:rsidR="00A04022" w:rsidRDefault="00590E4F" w:rsidP="00A04022">
      <w:pPr>
        <w:pStyle w:val="Default"/>
        <w:jc w:val="both"/>
        <w:rPr>
          <w:rFonts w:ascii="Arial" w:hAnsi="Arial" w:cs="Arial"/>
          <w:sz w:val="22"/>
          <w:szCs w:val="22"/>
        </w:rPr>
      </w:pPr>
      <w:r>
        <w:rPr>
          <w:rFonts w:ascii="Arial" w:hAnsi="Arial" w:cs="Arial"/>
          <w:bCs/>
          <w:sz w:val="22"/>
          <w:szCs w:val="22"/>
        </w:rPr>
        <w:t xml:space="preserve">Aux </w:t>
      </w:r>
      <w:r w:rsidR="00A61503" w:rsidRPr="00A61503">
        <w:rPr>
          <w:rFonts w:ascii="Arial" w:hAnsi="Arial" w:cs="Arial"/>
          <w:bCs/>
          <w:sz w:val="22"/>
          <w:szCs w:val="22"/>
        </w:rPr>
        <w:t>membres du comité de retraite / aux administrateurs d</w:t>
      </w:r>
      <w:r w:rsidR="009539F7">
        <w:rPr>
          <w:rFonts w:ascii="Arial" w:hAnsi="Arial" w:cs="Arial"/>
          <w:bCs/>
          <w:sz w:val="22"/>
          <w:szCs w:val="22"/>
        </w:rPr>
        <w:t>u</w:t>
      </w:r>
      <w:r w:rsidR="00A61503" w:rsidRPr="00A61503">
        <w:rPr>
          <w:rFonts w:ascii="Arial" w:hAnsi="Arial" w:cs="Arial"/>
          <w:bCs/>
          <w:sz w:val="22"/>
          <w:szCs w:val="22"/>
        </w:rPr>
        <w:t xml:space="preserve"> Régime de retraite des employés de la société ABC</w:t>
      </w:r>
    </w:p>
    <w:p w14:paraId="07BF11DA" w14:textId="77777777" w:rsidR="009539F7" w:rsidRDefault="009539F7" w:rsidP="00A04022">
      <w:pPr>
        <w:pStyle w:val="Default"/>
        <w:jc w:val="both"/>
        <w:rPr>
          <w:rFonts w:ascii="Arial" w:hAnsi="Arial" w:cs="Arial"/>
          <w:b/>
          <w:sz w:val="22"/>
          <w:szCs w:val="22"/>
        </w:rPr>
      </w:pPr>
    </w:p>
    <w:p w14:paraId="481C933D" w14:textId="77777777" w:rsidR="00A04022" w:rsidRPr="00691CA9" w:rsidRDefault="00A04022" w:rsidP="00A04022">
      <w:pPr>
        <w:pStyle w:val="Default"/>
        <w:jc w:val="both"/>
        <w:rPr>
          <w:rFonts w:ascii="Arial" w:hAnsi="Arial" w:cs="Arial"/>
          <w:b/>
          <w:sz w:val="22"/>
          <w:szCs w:val="22"/>
        </w:rPr>
      </w:pPr>
      <w:r w:rsidRPr="00691CA9">
        <w:rPr>
          <w:rFonts w:ascii="Arial" w:hAnsi="Arial" w:cs="Arial"/>
          <w:b/>
          <w:sz w:val="22"/>
          <w:szCs w:val="22"/>
        </w:rPr>
        <w:t>Opinion</w:t>
      </w:r>
    </w:p>
    <w:p w14:paraId="0B496A19" w14:textId="77777777" w:rsidR="00A04022" w:rsidRDefault="00A04022" w:rsidP="00A04022">
      <w:pPr>
        <w:pStyle w:val="Default"/>
        <w:jc w:val="both"/>
        <w:rPr>
          <w:rFonts w:ascii="Arial" w:hAnsi="Arial" w:cs="Arial"/>
          <w:sz w:val="22"/>
          <w:szCs w:val="22"/>
        </w:rPr>
      </w:pPr>
    </w:p>
    <w:p w14:paraId="1A77F9E1" w14:textId="125CF61B" w:rsidR="00A04022" w:rsidRDefault="00A04022" w:rsidP="00A04022">
      <w:pPr>
        <w:pStyle w:val="Default"/>
        <w:jc w:val="both"/>
        <w:rPr>
          <w:rFonts w:ascii="Arial" w:hAnsi="Arial" w:cs="Arial"/>
          <w:sz w:val="22"/>
          <w:szCs w:val="22"/>
        </w:rPr>
      </w:pPr>
      <w:r w:rsidRPr="00691CA9">
        <w:rPr>
          <w:rFonts w:ascii="Arial" w:hAnsi="Arial" w:cs="Arial"/>
          <w:sz w:val="22"/>
          <w:szCs w:val="22"/>
        </w:rPr>
        <w:t xml:space="preserve">Nous avons effectué l'audit des états financiers </w:t>
      </w:r>
      <w:r w:rsidRPr="00902544">
        <w:rPr>
          <w:rFonts w:ascii="Arial" w:hAnsi="Arial" w:cs="Arial"/>
          <w:sz w:val="22"/>
          <w:szCs w:val="22"/>
        </w:rPr>
        <w:t>du Régime de retraite des employés de la société ABC (le « Régime »), qui comprennent l’état de la situatio</w:t>
      </w:r>
      <w:r>
        <w:rPr>
          <w:rFonts w:ascii="Arial" w:hAnsi="Arial" w:cs="Arial"/>
          <w:sz w:val="22"/>
          <w:szCs w:val="22"/>
        </w:rPr>
        <w:t>n financière au 31</w:t>
      </w:r>
      <w:r w:rsidR="001D2A03">
        <w:rPr>
          <w:rFonts w:ascii="Arial" w:hAnsi="Arial" w:cs="Arial"/>
          <w:sz w:val="22"/>
          <w:szCs w:val="22"/>
        </w:rPr>
        <w:t> </w:t>
      </w:r>
      <w:r>
        <w:rPr>
          <w:rFonts w:ascii="Arial" w:hAnsi="Arial" w:cs="Arial"/>
          <w:sz w:val="22"/>
          <w:szCs w:val="22"/>
        </w:rPr>
        <w:t xml:space="preserve">décembre </w:t>
      </w:r>
      <w:r w:rsidR="000B5EE6">
        <w:rPr>
          <w:rFonts w:ascii="Arial" w:hAnsi="Arial" w:cs="Arial"/>
          <w:sz w:val="22"/>
          <w:szCs w:val="22"/>
        </w:rPr>
        <w:t>20X1</w:t>
      </w:r>
      <w:r>
        <w:rPr>
          <w:rFonts w:ascii="Arial" w:hAnsi="Arial" w:cs="Arial"/>
          <w:sz w:val="22"/>
          <w:szCs w:val="22"/>
        </w:rPr>
        <w:t xml:space="preserve"> et l’état</w:t>
      </w:r>
      <w:r w:rsidRPr="00902544">
        <w:rPr>
          <w:rFonts w:ascii="Arial" w:hAnsi="Arial" w:cs="Arial"/>
          <w:sz w:val="22"/>
          <w:szCs w:val="22"/>
        </w:rPr>
        <w:t xml:space="preserve"> de l’évolution de l’actif net disponible pour le service des prestations </w:t>
      </w:r>
      <w:r w:rsidRPr="00691CA9">
        <w:rPr>
          <w:rFonts w:ascii="Arial" w:hAnsi="Arial" w:cs="Arial"/>
          <w:sz w:val="22"/>
          <w:szCs w:val="22"/>
        </w:rPr>
        <w:t xml:space="preserve">pour l'exercice </w:t>
      </w:r>
      <w:r w:rsidR="00590E4F">
        <w:rPr>
          <w:rFonts w:ascii="Arial" w:hAnsi="Arial" w:cs="Arial"/>
          <w:sz w:val="22"/>
          <w:szCs w:val="22"/>
        </w:rPr>
        <w:t xml:space="preserve">terminé </w:t>
      </w:r>
      <w:r w:rsidRPr="00691CA9">
        <w:rPr>
          <w:rFonts w:ascii="Arial" w:hAnsi="Arial" w:cs="Arial"/>
          <w:sz w:val="22"/>
          <w:szCs w:val="22"/>
        </w:rPr>
        <w:t xml:space="preserve">à cette date, ainsi que les notes </w:t>
      </w:r>
      <w:r w:rsidR="00AE037F">
        <w:rPr>
          <w:rFonts w:ascii="Arial" w:hAnsi="Arial" w:cs="Arial"/>
          <w:sz w:val="22"/>
          <w:szCs w:val="22"/>
        </w:rPr>
        <w:t>complémentaires</w:t>
      </w:r>
      <w:r w:rsidRPr="00691CA9">
        <w:rPr>
          <w:rFonts w:ascii="Arial" w:hAnsi="Arial" w:cs="Arial"/>
          <w:sz w:val="22"/>
          <w:szCs w:val="22"/>
        </w:rPr>
        <w:t>, y compris le résumé des principales méthodes comptables.</w:t>
      </w:r>
    </w:p>
    <w:p w14:paraId="07B9FA71" w14:textId="77777777" w:rsidR="00A04022" w:rsidRPr="00691CA9" w:rsidRDefault="00A04022" w:rsidP="00A04022">
      <w:pPr>
        <w:pStyle w:val="Default"/>
        <w:jc w:val="both"/>
        <w:rPr>
          <w:rFonts w:ascii="Arial" w:hAnsi="Arial" w:cs="Arial"/>
          <w:sz w:val="22"/>
          <w:szCs w:val="22"/>
        </w:rPr>
      </w:pPr>
    </w:p>
    <w:p w14:paraId="04C98264" w14:textId="77777777" w:rsidR="00A04022" w:rsidRDefault="00A04022" w:rsidP="00A04022">
      <w:pPr>
        <w:pStyle w:val="Default"/>
        <w:jc w:val="both"/>
        <w:rPr>
          <w:rFonts w:ascii="Arial" w:hAnsi="Arial" w:cs="Arial"/>
          <w:sz w:val="22"/>
          <w:szCs w:val="22"/>
        </w:rPr>
      </w:pPr>
      <w:r w:rsidRPr="00691CA9">
        <w:rPr>
          <w:rFonts w:ascii="Arial" w:hAnsi="Arial" w:cs="Arial"/>
          <w:sz w:val="22"/>
          <w:szCs w:val="22"/>
        </w:rPr>
        <w:t xml:space="preserve">À notre avis, les états financiers ci-joints donnent, dans tous leurs aspects significatifs, une image fidèle de </w:t>
      </w:r>
      <w:r w:rsidRPr="004B32DD">
        <w:rPr>
          <w:rFonts w:ascii="Arial" w:hAnsi="Arial" w:cs="Arial"/>
          <w:sz w:val="22"/>
          <w:szCs w:val="22"/>
        </w:rPr>
        <w:t>la situation financiè</w:t>
      </w:r>
      <w:r w:rsidR="000B5EE6">
        <w:rPr>
          <w:rFonts w:ascii="Arial" w:hAnsi="Arial" w:cs="Arial"/>
          <w:sz w:val="22"/>
          <w:szCs w:val="22"/>
        </w:rPr>
        <w:t>re du Régime au 31 décembre 20X1</w:t>
      </w:r>
      <w:r w:rsidRPr="004B32DD">
        <w:rPr>
          <w:rFonts w:ascii="Arial" w:hAnsi="Arial" w:cs="Arial"/>
          <w:sz w:val="22"/>
          <w:szCs w:val="22"/>
        </w:rPr>
        <w:t xml:space="preserve">, ainsi que de l’évolution de son actif net disponible pour le service des prestations pour l’exercice </w:t>
      </w:r>
      <w:r w:rsidR="00AB26B0">
        <w:rPr>
          <w:rFonts w:ascii="Arial" w:hAnsi="Arial" w:cs="Arial"/>
          <w:sz w:val="22"/>
          <w:szCs w:val="22"/>
        </w:rPr>
        <w:t>terminé</w:t>
      </w:r>
      <w:r w:rsidRPr="004B32DD">
        <w:rPr>
          <w:rFonts w:ascii="Arial" w:hAnsi="Arial" w:cs="Arial"/>
          <w:sz w:val="22"/>
          <w:szCs w:val="22"/>
        </w:rPr>
        <w:t xml:space="preserve"> à cette date, conformément aux Normes comptables canadiennes pour les régimes de retraite</w:t>
      </w:r>
      <w:r>
        <w:rPr>
          <w:rFonts w:ascii="Arial" w:hAnsi="Arial" w:cs="Arial"/>
          <w:sz w:val="22"/>
          <w:szCs w:val="22"/>
        </w:rPr>
        <w:t>.</w:t>
      </w:r>
    </w:p>
    <w:p w14:paraId="419BF8CA" w14:textId="77777777" w:rsidR="00A04022" w:rsidRPr="00691CA9" w:rsidRDefault="00A04022" w:rsidP="00A04022">
      <w:pPr>
        <w:pStyle w:val="Default"/>
        <w:jc w:val="both"/>
        <w:rPr>
          <w:rFonts w:ascii="Arial" w:hAnsi="Arial" w:cs="Arial"/>
          <w:sz w:val="22"/>
          <w:szCs w:val="22"/>
        </w:rPr>
      </w:pPr>
    </w:p>
    <w:p w14:paraId="17A43BA5" w14:textId="77777777" w:rsidR="00A04022" w:rsidRPr="00691CA9" w:rsidRDefault="00A04022" w:rsidP="00A04022">
      <w:pPr>
        <w:pStyle w:val="Default"/>
        <w:jc w:val="both"/>
        <w:rPr>
          <w:rFonts w:ascii="Arial" w:hAnsi="Arial" w:cs="Arial"/>
          <w:b/>
          <w:sz w:val="22"/>
          <w:szCs w:val="22"/>
        </w:rPr>
      </w:pPr>
      <w:r w:rsidRPr="00691CA9">
        <w:rPr>
          <w:rFonts w:ascii="Arial" w:hAnsi="Arial" w:cs="Arial"/>
          <w:b/>
          <w:sz w:val="22"/>
          <w:szCs w:val="22"/>
        </w:rPr>
        <w:t>Fondement de l'opinion</w:t>
      </w:r>
    </w:p>
    <w:p w14:paraId="1290EFC0" w14:textId="77777777" w:rsidR="00A04022" w:rsidRDefault="00A04022" w:rsidP="00A04022">
      <w:pPr>
        <w:pStyle w:val="Default"/>
        <w:jc w:val="both"/>
        <w:rPr>
          <w:rFonts w:ascii="Arial" w:hAnsi="Arial" w:cs="Arial"/>
          <w:sz w:val="22"/>
          <w:szCs w:val="22"/>
        </w:rPr>
      </w:pPr>
    </w:p>
    <w:p w14:paraId="5D4A652D" w14:textId="77777777" w:rsidR="00A04022" w:rsidRDefault="00A04022" w:rsidP="00A04022">
      <w:pPr>
        <w:pStyle w:val="Default"/>
        <w:jc w:val="both"/>
        <w:rPr>
          <w:rFonts w:ascii="Arial" w:hAnsi="Arial" w:cs="Arial"/>
          <w:sz w:val="22"/>
          <w:szCs w:val="22"/>
        </w:rPr>
      </w:pPr>
      <w:r w:rsidRPr="00691CA9">
        <w:rPr>
          <w:rFonts w:ascii="Arial" w:hAnsi="Arial" w:cs="Arial"/>
          <w:sz w:val="22"/>
          <w:szCs w:val="22"/>
        </w:rPr>
        <w:t>Nous avons effectué notre audit conformément aux normes d'audit généralement reconnues du Canada. Les responsabilités qui nous incombent en vertu de ces normes sont plus amplement décrites dans la section «</w:t>
      </w:r>
      <w:r>
        <w:rPr>
          <w:rFonts w:ascii="Arial" w:hAnsi="Arial" w:cs="Arial"/>
          <w:sz w:val="22"/>
          <w:szCs w:val="22"/>
        </w:rPr>
        <w:t> </w:t>
      </w:r>
      <w:r w:rsidRPr="00691CA9">
        <w:rPr>
          <w:rFonts w:ascii="Arial" w:hAnsi="Arial" w:cs="Arial"/>
          <w:sz w:val="22"/>
          <w:szCs w:val="22"/>
        </w:rPr>
        <w:t>Responsabilités de l'auditeur à l'égard de l'audit des états financiers</w:t>
      </w:r>
      <w:r>
        <w:rPr>
          <w:rFonts w:ascii="Arial" w:hAnsi="Arial" w:cs="Arial"/>
          <w:sz w:val="22"/>
          <w:szCs w:val="22"/>
        </w:rPr>
        <w:t> </w:t>
      </w:r>
      <w:r w:rsidRPr="00691CA9">
        <w:rPr>
          <w:rFonts w:ascii="Arial" w:hAnsi="Arial" w:cs="Arial"/>
          <w:sz w:val="22"/>
          <w:szCs w:val="22"/>
        </w:rPr>
        <w:t xml:space="preserve">» du présent rapport. Nous sommes indépendants </w:t>
      </w:r>
      <w:r w:rsidR="004659E2">
        <w:rPr>
          <w:rFonts w:ascii="Arial" w:hAnsi="Arial" w:cs="Arial"/>
          <w:sz w:val="22"/>
          <w:szCs w:val="22"/>
        </w:rPr>
        <w:t>du</w:t>
      </w:r>
      <w:r w:rsidRPr="00691CA9">
        <w:rPr>
          <w:rFonts w:ascii="Arial" w:hAnsi="Arial" w:cs="Arial"/>
          <w:sz w:val="22"/>
          <w:szCs w:val="22"/>
        </w:rPr>
        <w:t xml:space="preserve"> </w:t>
      </w:r>
      <w:r w:rsidR="004659E2">
        <w:rPr>
          <w:rFonts w:ascii="Arial" w:hAnsi="Arial" w:cs="Arial"/>
          <w:sz w:val="22"/>
          <w:szCs w:val="22"/>
        </w:rPr>
        <w:t>Régime</w:t>
      </w:r>
      <w:r w:rsidRPr="00691CA9">
        <w:rPr>
          <w:rFonts w:ascii="Arial" w:hAnsi="Arial" w:cs="Arial"/>
          <w:sz w:val="22"/>
          <w:szCs w:val="22"/>
        </w:rPr>
        <w:t xml:space="preserve"> conformément aux règles de </w:t>
      </w:r>
      <w:r w:rsidR="00AB26B0">
        <w:rPr>
          <w:rFonts w:ascii="Arial" w:hAnsi="Arial" w:cs="Arial"/>
          <w:sz w:val="22"/>
          <w:szCs w:val="22"/>
        </w:rPr>
        <w:t xml:space="preserve">déontologie qui s'appliquent à notre </w:t>
      </w:r>
      <w:r w:rsidRPr="00691CA9">
        <w:rPr>
          <w:rFonts w:ascii="Arial" w:hAnsi="Arial" w:cs="Arial"/>
          <w:sz w:val="22"/>
          <w:szCs w:val="22"/>
        </w:rPr>
        <w:t>audit des états financiers au Canada, et nous nous sommes acquittés des autres responsabilités déontologiques qui nous incombent selon ces règles. Nous estimons que les éléments probants que nous avons obtenus sont suffisants et appropriés pour fonder notre opinion d'audit.</w:t>
      </w:r>
    </w:p>
    <w:p w14:paraId="0A1853AE" w14:textId="77777777" w:rsidR="00A04022" w:rsidRPr="00691CA9" w:rsidRDefault="00A04022" w:rsidP="00A04022">
      <w:pPr>
        <w:pStyle w:val="Default"/>
        <w:jc w:val="both"/>
        <w:rPr>
          <w:rFonts w:ascii="Arial" w:hAnsi="Arial" w:cs="Arial"/>
          <w:sz w:val="22"/>
          <w:szCs w:val="22"/>
        </w:rPr>
      </w:pPr>
    </w:p>
    <w:p w14:paraId="726C4AC1" w14:textId="77777777" w:rsidR="00E74E57" w:rsidRDefault="00E74E57" w:rsidP="00E74E57"/>
    <w:p w14:paraId="6CBF88B1" w14:textId="77777777" w:rsidR="008F01A8" w:rsidRPr="00137C28" w:rsidRDefault="008F01A8" w:rsidP="008F01A8">
      <w:pPr>
        <w:rPr>
          <w:b/>
          <w:i/>
        </w:rPr>
      </w:pPr>
      <w:r w:rsidRPr="00137C28">
        <w:rPr>
          <w:b/>
          <w:i/>
        </w:rPr>
        <w:t>Informations autres que les états financiers et le rapport de l’auditeur sur ces états</w:t>
      </w:r>
    </w:p>
    <w:p w14:paraId="0AEBCE70" w14:textId="77777777" w:rsidR="008F01A8" w:rsidRPr="00137C28" w:rsidRDefault="008F01A8" w:rsidP="008F01A8">
      <w:pPr>
        <w:rPr>
          <w:b/>
          <w:i/>
        </w:rPr>
      </w:pPr>
    </w:p>
    <w:p w14:paraId="135B53F7" w14:textId="77777777" w:rsidR="008F01A8" w:rsidRPr="00BB367E" w:rsidRDefault="008F01A8" w:rsidP="008F01A8">
      <w:pPr>
        <w:rPr>
          <w:i/>
        </w:rPr>
      </w:pPr>
      <w:r w:rsidRPr="00BB367E">
        <w:rPr>
          <w:i/>
        </w:rPr>
        <w:t>[La section suivante peut être à inclure conformément aux exigences de la NCA 720, « Responsabilité de l’auditeur concernant les autres informations » si le rapport annuel ou d’autres informations publiées par le régime de retraite sont visées par le champ d’application de la NCA 720. Consultez les exemples de l’Annexe C2 de la NCA 720 pour identifier la situation qui s’applique le cas échéant.]</w:t>
      </w:r>
    </w:p>
    <w:p w14:paraId="2A00CDFF" w14:textId="3A0747F8" w:rsidR="00E74E57" w:rsidRDefault="00E74E57" w:rsidP="00E74E57"/>
    <w:p w14:paraId="624EF600" w14:textId="1B279FB8" w:rsidR="00A04022" w:rsidRPr="00691CA9" w:rsidRDefault="00A04022" w:rsidP="00A04022">
      <w:pPr>
        <w:pStyle w:val="Default"/>
        <w:keepNext/>
        <w:jc w:val="both"/>
        <w:rPr>
          <w:rFonts w:ascii="Arial" w:hAnsi="Arial" w:cs="Arial"/>
          <w:sz w:val="22"/>
          <w:szCs w:val="22"/>
        </w:rPr>
      </w:pPr>
      <w:r w:rsidRPr="00691CA9">
        <w:rPr>
          <w:rFonts w:ascii="Arial" w:hAnsi="Arial" w:cs="Arial"/>
          <w:b/>
          <w:sz w:val="22"/>
          <w:szCs w:val="22"/>
        </w:rPr>
        <w:lastRenderedPageBreak/>
        <w:t>Responsabilités de la direction et des responsables de la gouvernance à l'égard des états financiers</w:t>
      </w:r>
    </w:p>
    <w:p w14:paraId="0A405C42" w14:textId="77777777" w:rsidR="00A04022" w:rsidRDefault="00A04022" w:rsidP="00A04022">
      <w:pPr>
        <w:pStyle w:val="Default"/>
        <w:keepNext/>
        <w:jc w:val="both"/>
        <w:rPr>
          <w:rFonts w:ascii="Arial" w:hAnsi="Arial" w:cs="Arial"/>
          <w:sz w:val="22"/>
          <w:szCs w:val="22"/>
        </w:rPr>
      </w:pPr>
    </w:p>
    <w:p w14:paraId="622005EC" w14:textId="77777777" w:rsidR="00A04022" w:rsidRPr="00691CA9" w:rsidRDefault="00A04022" w:rsidP="00A04022">
      <w:pPr>
        <w:pStyle w:val="Default"/>
        <w:jc w:val="both"/>
        <w:rPr>
          <w:rFonts w:ascii="Arial" w:hAnsi="Arial" w:cs="Arial"/>
          <w:sz w:val="22"/>
          <w:szCs w:val="22"/>
        </w:rPr>
      </w:pPr>
      <w:r w:rsidRPr="00691CA9">
        <w:rPr>
          <w:rFonts w:ascii="Arial" w:hAnsi="Arial" w:cs="Arial"/>
          <w:sz w:val="22"/>
          <w:szCs w:val="22"/>
        </w:rPr>
        <w:t xml:space="preserve">La direction est responsable de la préparation et de la présentation fidèle des états financiers conformément aux </w:t>
      </w:r>
      <w:r w:rsidRPr="007C1478">
        <w:rPr>
          <w:rFonts w:ascii="Arial" w:hAnsi="Arial" w:cs="Arial"/>
          <w:sz w:val="22"/>
          <w:szCs w:val="22"/>
        </w:rPr>
        <w:t xml:space="preserve">Normes </w:t>
      </w:r>
      <w:r>
        <w:rPr>
          <w:rFonts w:ascii="Arial" w:hAnsi="Arial" w:cs="Arial"/>
          <w:sz w:val="22"/>
          <w:szCs w:val="22"/>
        </w:rPr>
        <w:t xml:space="preserve">comptables canadiennes pour les </w:t>
      </w:r>
      <w:r w:rsidR="004659E2">
        <w:rPr>
          <w:rFonts w:ascii="Arial" w:hAnsi="Arial" w:cs="Arial"/>
          <w:sz w:val="22"/>
          <w:szCs w:val="22"/>
        </w:rPr>
        <w:t>régimes de retraite</w:t>
      </w:r>
      <w:r w:rsidRPr="00691CA9">
        <w:rPr>
          <w:rFonts w:ascii="Arial" w:hAnsi="Arial" w:cs="Arial"/>
          <w:sz w:val="22"/>
          <w:szCs w:val="22"/>
        </w:rPr>
        <w:t>, ainsi que du contrôle interne qu'elle considère comme nécessaire pour permettre la préparation d'états financiers exempts d'anomalies significatives, que celles-ci résultent de fraudes ou d'erreurs.</w:t>
      </w:r>
    </w:p>
    <w:p w14:paraId="0190268D" w14:textId="77777777" w:rsidR="00A04022" w:rsidRDefault="00A04022" w:rsidP="00A04022">
      <w:pPr>
        <w:pStyle w:val="Default"/>
        <w:jc w:val="both"/>
        <w:rPr>
          <w:rFonts w:ascii="Arial" w:hAnsi="Arial" w:cs="Arial"/>
          <w:sz w:val="22"/>
          <w:szCs w:val="22"/>
        </w:rPr>
      </w:pPr>
    </w:p>
    <w:p w14:paraId="12238D59" w14:textId="77777777" w:rsidR="00A04022" w:rsidRPr="00691CA9" w:rsidRDefault="00A04022" w:rsidP="00A04022">
      <w:pPr>
        <w:pStyle w:val="Default"/>
        <w:jc w:val="both"/>
        <w:rPr>
          <w:rFonts w:ascii="Arial" w:hAnsi="Arial" w:cs="Arial"/>
          <w:sz w:val="22"/>
          <w:szCs w:val="22"/>
        </w:rPr>
      </w:pPr>
      <w:r w:rsidRPr="00691CA9">
        <w:rPr>
          <w:rFonts w:ascii="Arial" w:hAnsi="Arial" w:cs="Arial"/>
          <w:sz w:val="22"/>
          <w:szCs w:val="22"/>
        </w:rPr>
        <w:t xml:space="preserve">Lors de la préparation des états financiers, c'est à la direction qu'il incombe d'évaluer la capacité </w:t>
      </w:r>
      <w:r w:rsidR="004659E2">
        <w:rPr>
          <w:rFonts w:ascii="Arial" w:hAnsi="Arial" w:cs="Arial"/>
          <w:sz w:val="22"/>
          <w:szCs w:val="22"/>
        </w:rPr>
        <w:t>du</w:t>
      </w:r>
      <w:r w:rsidRPr="00691CA9">
        <w:rPr>
          <w:rFonts w:ascii="Arial" w:hAnsi="Arial" w:cs="Arial"/>
          <w:sz w:val="22"/>
          <w:szCs w:val="22"/>
        </w:rPr>
        <w:t xml:space="preserve"> </w:t>
      </w:r>
      <w:r w:rsidR="004659E2">
        <w:rPr>
          <w:rFonts w:ascii="Arial" w:hAnsi="Arial" w:cs="Arial"/>
          <w:sz w:val="22"/>
          <w:szCs w:val="22"/>
        </w:rPr>
        <w:t>Régime</w:t>
      </w:r>
      <w:r w:rsidRPr="00691CA9">
        <w:rPr>
          <w:rFonts w:ascii="Arial" w:hAnsi="Arial" w:cs="Arial"/>
          <w:sz w:val="22"/>
          <w:szCs w:val="22"/>
        </w:rPr>
        <w:t xml:space="preserve"> à poursuivre son exploitation, de communiquer, le cas échéant, les questions relatives à la continuité de l'exploitation et d'appliquer le principe comptable de continuité d'exploitation, sauf si la direction a l'intention de liquider </w:t>
      </w:r>
      <w:r w:rsidR="004659E2">
        <w:rPr>
          <w:rFonts w:ascii="Arial" w:hAnsi="Arial" w:cs="Arial"/>
          <w:sz w:val="22"/>
          <w:szCs w:val="22"/>
        </w:rPr>
        <w:t>le</w:t>
      </w:r>
      <w:r w:rsidRPr="00691CA9">
        <w:rPr>
          <w:rFonts w:ascii="Arial" w:hAnsi="Arial" w:cs="Arial"/>
          <w:sz w:val="22"/>
          <w:szCs w:val="22"/>
        </w:rPr>
        <w:t xml:space="preserve"> </w:t>
      </w:r>
      <w:r w:rsidR="004659E2">
        <w:rPr>
          <w:rFonts w:ascii="Arial" w:hAnsi="Arial" w:cs="Arial"/>
          <w:sz w:val="22"/>
          <w:szCs w:val="22"/>
        </w:rPr>
        <w:t>Régime</w:t>
      </w:r>
      <w:r w:rsidRPr="00691CA9">
        <w:rPr>
          <w:rFonts w:ascii="Arial" w:hAnsi="Arial" w:cs="Arial"/>
          <w:sz w:val="22"/>
          <w:szCs w:val="22"/>
        </w:rPr>
        <w:t xml:space="preserve"> ou de cesser son activité ou si aucune autre solution réaliste ne s'offre à elle.</w:t>
      </w:r>
    </w:p>
    <w:p w14:paraId="78F2438E" w14:textId="77777777" w:rsidR="00A04022" w:rsidRDefault="00A04022" w:rsidP="00A04022">
      <w:pPr>
        <w:pStyle w:val="Default"/>
        <w:jc w:val="both"/>
        <w:rPr>
          <w:rFonts w:ascii="Arial" w:hAnsi="Arial" w:cs="Arial"/>
          <w:sz w:val="22"/>
          <w:szCs w:val="22"/>
        </w:rPr>
      </w:pPr>
    </w:p>
    <w:p w14:paraId="01169B15" w14:textId="77777777" w:rsidR="00A04022" w:rsidRPr="00691CA9" w:rsidRDefault="00A04022" w:rsidP="00A04022">
      <w:pPr>
        <w:pStyle w:val="Default"/>
        <w:jc w:val="both"/>
        <w:rPr>
          <w:rFonts w:ascii="Arial" w:hAnsi="Arial" w:cs="Arial"/>
          <w:sz w:val="22"/>
          <w:szCs w:val="22"/>
        </w:rPr>
      </w:pPr>
      <w:r w:rsidRPr="00691CA9">
        <w:rPr>
          <w:rFonts w:ascii="Arial" w:hAnsi="Arial" w:cs="Arial"/>
          <w:sz w:val="22"/>
          <w:szCs w:val="22"/>
        </w:rPr>
        <w:t xml:space="preserve">Il incombe aux responsables de la gouvernance de surveiller le processus d'information financière </w:t>
      </w:r>
      <w:r w:rsidR="004659E2">
        <w:rPr>
          <w:rFonts w:ascii="Arial" w:hAnsi="Arial" w:cs="Arial"/>
          <w:sz w:val="22"/>
          <w:szCs w:val="22"/>
        </w:rPr>
        <w:t>du</w:t>
      </w:r>
      <w:r w:rsidRPr="00691CA9">
        <w:rPr>
          <w:rFonts w:ascii="Arial" w:hAnsi="Arial" w:cs="Arial"/>
          <w:sz w:val="22"/>
          <w:szCs w:val="22"/>
        </w:rPr>
        <w:t xml:space="preserve"> </w:t>
      </w:r>
      <w:r w:rsidR="004659E2">
        <w:rPr>
          <w:rFonts w:ascii="Arial" w:hAnsi="Arial" w:cs="Arial"/>
          <w:sz w:val="22"/>
          <w:szCs w:val="22"/>
        </w:rPr>
        <w:t>Régime</w:t>
      </w:r>
      <w:r w:rsidRPr="00691CA9">
        <w:rPr>
          <w:rFonts w:ascii="Arial" w:hAnsi="Arial" w:cs="Arial"/>
          <w:sz w:val="22"/>
          <w:szCs w:val="22"/>
        </w:rPr>
        <w:t>.</w:t>
      </w:r>
    </w:p>
    <w:p w14:paraId="5B48337E" w14:textId="77777777" w:rsidR="00A04022" w:rsidRDefault="00A04022" w:rsidP="00A04022">
      <w:pPr>
        <w:pStyle w:val="Default"/>
        <w:jc w:val="both"/>
        <w:rPr>
          <w:rFonts w:ascii="Arial" w:hAnsi="Arial" w:cs="Arial"/>
          <w:sz w:val="22"/>
          <w:szCs w:val="22"/>
        </w:rPr>
      </w:pPr>
    </w:p>
    <w:p w14:paraId="7BEC51D2" w14:textId="77777777" w:rsidR="00A04022" w:rsidRPr="00691CA9" w:rsidRDefault="00A04022" w:rsidP="00A04022">
      <w:pPr>
        <w:pStyle w:val="Default"/>
        <w:jc w:val="both"/>
        <w:rPr>
          <w:rFonts w:ascii="Arial" w:hAnsi="Arial" w:cs="Arial"/>
          <w:b/>
          <w:sz w:val="22"/>
          <w:szCs w:val="22"/>
        </w:rPr>
      </w:pPr>
      <w:r w:rsidRPr="00691CA9">
        <w:rPr>
          <w:rFonts w:ascii="Arial" w:hAnsi="Arial" w:cs="Arial"/>
          <w:b/>
          <w:sz w:val="22"/>
          <w:szCs w:val="22"/>
        </w:rPr>
        <w:t>Responsabilités de l'auditeur à l'égard de l'audit des états financiers</w:t>
      </w:r>
    </w:p>
    <w:p w14:paraId="340BE3EB" w14:textId="77777777" w:rsidR="00A04022" w:rsidRDefault="00A04022" w:rsidP="00A04022">
      <w:pPr>
        <w:pStyle w:val="Default"/>
        <w:jc w:val="both"/>
        <w:rPr>
          <w:rFonts w:ascii="Arial" w:hAnsi="Arial" w:cs="Arial"/>
          <w:sz w:val="22"/>
          <w:szCs w:val="22"/>
        </w:rPr>
      </w:pPr>
    </w:p>
    <w:p w14:paraId="6E031C83" w14:textId="77777777" w:rsidR="009872AE" w:rsidRDefault="00A04022" w:rsidP="00A04022">
      <w:pPr>
        <w:pStyle w:val="Default"/>
        <w:jc w:val="both"/>
        <w:rPr>
          <w:rFonts w:ascii="Arial" w:hAnsi="Arial" w:cs="Arial"/>
          <w:sz w:val="22"/>
          <w:szCs w:val="22"/>
        </w:rPr>
      </w:pPr>
      <w:r w:rsidRPr="00691CA9">
        <w:rPr>
          <w:rFonts w:ascii="Arial" w:hAnsi="Arial" w:cs="Arial"/>
          <w:sz w:val="22"/>
          <w:szCs w:val="22"/>
        </w:rPr>
        <w:t>Nos objectifs sont d'obtenir l'assurance raisonnable que les états financiers pris dans leur ensemble sont exempts d'anomalies significatives, que celles-ci résultent de fraudes ou d'erreurs, et de délivrer un rapport de l'auditeur contenant notre opinion. L'assurance raisonnable correspond à un niveau élevé d'assurance, qui ne garantit toutefois pas qu'un audit réalisé conformément aux normes d'audit généralement reconnues du Canada permettra toujours de détecter toute anomalie significative qui pourrait exister. Les anomalies peuvent résulter de fraudes ou d'erreurs et elles sont considérées comme significatives lorsqu'il est raisonnable de s'attendre à ce que, individuellement ou collectivement, elles puissent influer sur les décisions économiques que les utilisateurs des états financiers prennent en se fondant sur ceux-ci.</w:t>
      </w:r>
      <w:r>
        <w:rPr>
          <w:rFonts w:ascii="Arial" w:hAnsi="Arial" w:cs="Arial"/>
          <w:sz w:val="22"/>
          <w:szCs w:val="22"/>
        </w:rPr>
        <w:t xml:space="preserve"> </w:t>
      </w:r>
    </w:p>
    <w:p w14:paraId="59B32869" w14:textId="77777777" w:rsidR="009872AE" w:rsidRDefault="009872AE" w:rsidP="00A04022">
      <w:pPr>
        <w:pStyle w:val="Default"/>
        <w:jc w:val="both"/>
        <w:rPr>
          <w:rFonts w:ascii="Arial" w:hAnsi="Arial" w:cs="Arial"/>
          <w:sz w:val="22"/>
          <w:szCs w:val="22"/>
        </w:rPr>
      </w:pPr>
    </w:p>
    <w:p w14:paraId="47338750" w14:textId="0869B0E0" w:rsidR="00A04022" w:rsidRDefault="00A04022" w:rsidP="00A04022">
      <w:pPr>
        <w:pStyle w:val="Default"/>
        <w:jc w:val="both"/>
        <w:rPr>
          <w:rFonts w:ascii="Arial" w:hAnsi="Arial" w:cs="Arial"/>
          <w:sz w:val="22"/>
          <w:szCs w:val="22"/>
        </w:rPr>
      </w:pPr>
      <w:r w:rsidRPr="00691CA9">
        <w:rPr>
          <w:rFonts w:ascii="Arial" w:hAnsi="Arial" w:cs="Arial"/>
          <w:sz w:val="22"/>
          <w:szCs w:val="22"/>
        </w:rPr>
        <w:t>Dans le cadre d'un audit réalisé conformément aux normes d'audit généralement reconnues du Canada, nous exerçons notre jugement professionnel et faisons preuve d'esprit critique tout au long de cet audit. En outre</w:t>
      </w:r>
      <w:r>
        <w:rPr>
          <w:rFonts w:ascii="Arial" w:hAnsi="Arial" w:cs="Arial"/>
          <w:sz w:val="22"/>
          <w:szCs w:val="22"/>
        </w:rPr>
        <w:t> </w:t>
      </w:r>
      <w:r w:rsidRPr="00691CA9">
        <w:rPr>
          <w:rFonts w:ascii="Arial" w:hAnsi="Arial" w:cs="Arial"/>
          <w:sz w:val="22"/>
          <w:szCs w:val="22"/>
        </w:rPr>
        <w:t>:</w:t>
      </w:r>
    </w:p>
    <w:p w14:paraId="1EDAD2D8" w14:textId="77777777" w:rsidR="00A04022" w:rsidRPr="00691CA9" w:rsidRDefault="00A04022" w:rsidP="00A04022">
      <w:pPr>
        <w:pStyle w:val="Default"/>
        <w:jc w:val="both"/>
        <w:rPr>
          <w:rFonts w:ascii="Arial" w:hAnsi="Arial" w:cs="Arial"/>
          <w:sz w:val="22"/>
          <w:szCs w:val="22"/>
        </w:rPr>
      </w:pPr>
    </w:p>
    <w:p w14:paraId="4BD76695" w14:textId="77777777" w:rsidR="00A04022" w:rsidRPr="00691CA9" w:rsidRDefault="001D2A03" w:rsidP="00A04022">
      <w:pPr>
        <w:pStyle w:val="Default"/>
        <w:numPr>
          <w:ilvl w:val="0"/>
          <w:numId w:val="1"/>
        </w:numPr>
        <w:jc w:val="both"/>
        <w:rPr>
          <w:rFonts w:ascii="Arial" w:hAnsi="Arial" w:cs="Arial"/>
          <w:sz w:val="22"/>
          <w:szCs w:val="22"/>
        </w:rPr>
      </w:pPr>
      <w:r>
        <w:rPr>
          <w:rFonts w:ascii="Arial" w:hAnsi="Arial" w:cs="Arial"/>
          <w:sz w:val="22"/>
          <w:szCs w:val="22"/>
        </w:rPr>
        <w:t>N</w:t>
      </w:r>
      <w:r w:rsidR="00A04022" w:rsidRPr="00691CA9">
        <w:rPr>
          <w:rFonts w:ascii="Arial" w:hAnsi="Arial" w:cs="Arial"/>
          <w:sz w:val="22"/>
          <w:szCs w:val="22"/>
        </w:rPr>
        <w:t xml:space="preserve">ous identifions et évaluons les risques que les états financiers comportent des anomalies significatives, que celles-ci résultent de fraudes ou d'erreurs, concevons et mettons en </w:t>
      </w:r>
      <w:r w:rsidR="00A04022">
        <w:rPr>
          <w:rFonts w:ascii="Arial" w:hAnsi="Arial" w:cs="Arial"/>
          <w:sz w:val="22"/>
          <w:szCs w:val="22"/>
        </w:rPr>
        <w:t>œ</w:t>
      </w:r>
      <w:r w:rsidR="00A04022" w:rsidRPr="00691CA9">
        <w:rPr>
          <w:rFonts w:ascii="Arial" w:hAnsi="Arial" w:cs="Arial"/>
          <w:sz w:val="22"/>
          <w:szCs w:val="22"/>
        </w:rPr>
        <w:t>uvre des procédures d'audit en réponse à ces risques, et réunissons des éléments probants suffisants et appropriés pour fonder notre opinion. Le risque de non-détection d'une anomalie significative résultant d'une fraude est plus élevé que celui d'une anomalie significative résultant d'une erreur, car la fraude peut impliquer la collusion, la falsification, les omissions volontaires, les fausses déclarations ou le contournement du contrôle interne;</w:t>
      </w:r>
    </w:p>
    <w:p w14:paraId="21875239" w14:textId="77777777" w:rsidR="00A04022" w:rsidRDefault="00A04022" w:rsidP="00A04022">
      <w:pPr>
        <w:pStyle w:val="Default"/>
        <w:jc w:val="both"/>
        <w:rPr>
          <w:rFonts w:ascii="Arial" w:hAnsi="Arial" w:cs="Arial"/>
          <w:sz w:val="22"/>
          <w:szCs w:val="22"/>
        </w:rPr>
      </w:pPr>
    </w:p>
    <w:p w14:paraId="5F6A245B" w14:textId="77777777" w:rsidR="00A04022" w:rsidRPr="00691CA9" w:rsidRDefault="0049085A" w:rsidP="00A04022">
      <w:pPr>
        <w:pStyle w:val="Default"/>
        <w:numPr>
          <w:ilvl w:val="0"/>
          <w:numId w:val="1"/>
        </w:numPr>
        <w:jc w:val="both"/>
        <w:rPr>
          <w:rFonts w:ascii="Arial" w:hAnsi="Arial" w:cs="Arial"/>
          <w:sz w:val="22"/>
          <w:szCs w:val="22"/>
        </w:rPr>
      </w:pPr>
      <w:r>
        <w:rPr>
          <w:rFonts w:ascii="Arial" w:hAnsi="Arial" w:cs="Arial"/>
          <w:sz w:val="22"/>
          <w:szCs w:val="22"/>
        </w:rPr>
        <w:t>N</w:t>
      </w:r>
      <w:r w:rsidR="00A04022" w:rsidRPr="00691CA9">
        <w:rPr>
          <w:rFonts w:ascii="Arial" w:hAnsi="Arial" w:cs="Arial"/>
          <w:sz w:val="22"/>
          <w:szCs w:val="22"/>
        </w:rPr>
        <w:t xml:space="preserve">ous acquérons une compréhension des éléments du contrôle interne pertinents pour l'audit afin de concevoir des procédures d'audit appropriées aux circonstances, et non dans le but d'exprimer une opinion sur l'efficacité du contrôle interne </w:t>
      </w:r>
      <w:r w:rsidR="004659E2">
        <w:rPr>
          <w:rFonts w:ascii="Arial" w:hAnsi="Arial" w:cs="Arial"/>
          <w:sz w:val="22"/>
          <w:szCs w:val="22"/>
        </w:rPr>
        <w:t>du</w:t>
      </w:r>
      <w:r w:rsidR="00A04022" w:rsidRPr="00691CA9">
        <w:rPr>
          <w:rFonts w:ascii="Arial" w:hAnsi="Arial" w:cs="Arial"/>
          <w:sz w:val="22"/>
          <w:szCs w:val="22"/>
        </w:rPr>
        <w:t xml:space="preserve"> </w:t>
      </w:r>
      <w:r w:rsidR="004659E2">
        <w:rPr>
          <w:rFonts w:ascii="Arial" w:hAnsi="Arial" w:cs="Arial"/>
          <w:sz w:val="22"/>
          <w:szCs w:val="22"/>
        </w:rPr>
        <w:t>Régime</w:t>
      </w:r>
      <w:r w:rsidR="00A04022" w:rsidRPr="00691CA9">
        <w:rPr>
          <w:rFonts w:ascii="Arial" w:hAnsi="Arial" w:cs="Arial"/>
          <w:sz w:val="22"/>
          <w:szCs w:val="22"/>
        </w:rPr>
        <w:t>;</w:t>
      </w:r>
    </w:p>
    <w:p w14:paraId="06019420" w14:textId="77777777" w:rsidR="00A04022" w:rsidRDefault="00A04022" w:rsidP="00A04022">
      <w:pPr>
        <w:pStyle w:val="Default"/>
        <w:jc w:val="both"/>
        <w:rPr>
          <w:rFonts w:ascii="Arial" w:hAnsi="Arial" w:cs="Arial"/>
          <w:sz w:val="22"/>
          <w:szCs w:val="22"/>
        </w:rPr>
      </w:pPr>
    </w:p>
    <w:p w14:paraId="059C33AB" w14:textId="77777777" w:rsidR="00A04022" w:rsidRPr="00691CA9" w:rsidRDefault="0049085A" w:rsidP="00A04022">
      <w:pPr>
        <w:pStyle w:val="Default"/>
        <w:numPr>
          <w:ilvl w:val="0"/>
          <w:numId w:val="1"/>
        </w:numPr>
        <w:jc w:val="both"/>
        <w:rPr>
          <w:rFonts w:ascii="Arial" w:hAnsi="Arial" w:cs="Arial"/>
          <w:sz w:val="22"/>
          <w:szCs w:val="22"/>
        </w:rPr>
      </w:pPr>
      <w:r>
        <w:rPr>
          <w:rFonts w:ascii="Arial" w:hAnsi="Arial" w:cs="Arial"/>
          <w:sz w:val="22"/>
          <w:szCs w:val="22"/>
        </w:rPr>
        <w:t>N</w:t>
      </w:r>
      <w:r w:rsidR="00A04022" w:rsidRPr="00691CA9">
        <w:rPr>
          <w:rFonts w:ascii="Arial" w:hAnsi="Arial" w:cs="Arial"/>
          <w:sz w:val="22"/>
          <w:szCs w:val="22"/>
        </w:rPr>
        <w:t>ous apprécions le caractère approprié des méthodes comptables retenues et le caractère raisonnable des estimations comptables faites par la direction, de même que des informations y afférentes fournies par cette dernière;</w:t>
      </w:r>
    </w:p>
    <w:p w14:paraId="5476E8C2" w14:textId="77777777" w:rsidR="00A04022" w:rsidRDefault="00A04022" w:rsidP="00A04022">
      <w:pPr>
        <w:pStyle w:val="Default"/>
        <w:jc w:val="both"/>
        <w:rPr>
          <w:rFonts w:ascii="Arial" w:hAnsi="Arial" w:cs="Arial"/>
          <w:sz w:val="22"/>
          <w:szCs w:val="22"/>
        </w:rPr>
      </w:pPr>
    </w:p>
    <w:p w14:paraId="70CC38CF" w14:textId="77777777" w:rsidR="00A04022" w:rsidRDefault="0049085A" w:rsidP="00A04022">
      <w:pPr>
        <w:pStyle w:val="Default"/>
        <w:numPr>
          <w:ilvl w:val="0"/>
          <w:numId w:val="1"/>
        </w:numPr>
        <w:jc w:val="both"/>
        <w:rPr>
          <w:rFonts w:ascii="Arial" w:hAnsi="Arial" w:cs="Arial"/>
          <w:sz w:val="22"/>
          <w:szCs w:val="22"/>
        </w:rPr>
      </w:pPr>
      <w:r>
        <w:rPr>
          <w:rFonts w:ascii="Arial" w:hAnsi="Arial" w:cs="Arial"/>
          <w:sz w:val="22"/>
          <w:szCs w:val="22"/>
        </w:rPr>
        <w:t>N</w:t>
      </w:r>
      <w:r w:rsidR="00A04022" w:rsidRPr="00691CA9">
        <w:rPr>
          <w:rFonts w:ascii="Arial" w:hAnsi="Arial" w:cs="Arial"/>
          <w:sz w:val="22"/>
          <w:szCs w:val="22"/>
        </w:rPr>
        <w:t xml:space="preserve">ous tirons une conclusion quant au caractère approprié de l'utilisation par la direction du principe comptable de continuité d'exploitation et, selon les éléments probants obtenus, quant à l'existence ou non d'une incertitude significative liée à des événements ou situations susceptibles de jeter un doute important sur la capacité </w:t>
      </w:r>
      <w:r w:rsidR="004659E2">
        <w:rPr>
          <w:rFonts w:ascii="Arial" w:hAnsi="Arial" w:cs="Arial"/>
          <w:sz w:val="22"/>
          <w:szCs w:val="22"/>
        </w:rPr>
        <w:t>du</w:t>
      </w:r>
      <w:r w:rsidR="00A04022" w:rsidRPr="00691CA9">
        <w:rPr>
          <w:rFonts w:ascii="Arial" w:hAnsi="Arial" w:cs="Arial"/>
          <w:sz w:val="22"/>
          <w:szCs w:val="22"/>
        </w:rPr>
        <w:t xml:space="preserve"> </w:t>
      </w:r>
      <w:r w:rsidR="004659E2">
        <w:rPr>
          <w:rFonts w:ascii="Arial" w:hAnsi="Arial" w:cs="Arial"/>
          <w:sz w:val="22"/>
          <w:szCs w:val="22"/>
        </w:rPr>
        <w:t>Régime</w:t>
      </w:r>
      <w:r w:rsidR="00A04022" w:rsidRPr="00691CA9">
        <w:rPr>
          <w:rFonts w:ascii="Arial" w:hAnsi="Arial" w:cs="Arial"/>
          <w:sz w:val="22"/>
          <w:szCs w:val="22"/>
        </w:rPr>
        <w:t xml:space="preserve"> à poursuivre son exploitation. Si nous concluons à l'existence d'une incertitude significative, nous sommes tenus d'attirer l'attention des lecteurs de notre rapport sur les informations fournies dans les états financiers au sujet de cette incertitude ou, si ces informations ne sont pas adéquates, d'exprimer une opinion modifiée. Nos conclusions s'appuient sur les éléments probants obtenus jusqu'à la date de notre rapport. Des événements ou situations futurs pourraient par ailleurs amener </w:t>
      </w:r>
      <w:r w:rsidR="004659E2">
        <w:rPr>
          <w:rFonts w:ascii="Arial" w:hAnsi="Arial" w:cs="Arial"/>
          <w:sz w:val="22"/>
          <w:szCs w:val="22"/>
        </w:rPr>
        <w:t>le</w:t>
      </w:r>
      <w:r w:rsidR="00A04022" w:rsidRPr="00691CA9">
        <w:rPr>
          <w:rFonts w:ascii="Arial" w:hAnsi="Arial" w:cs="Arial"/>
          <w:sz w:val="22"/>
          <w:szCs w:val="22"/>
        </w:rPr>
        <w:t xml:space="preserve"> </w:t>
      </w:r>
      <w:r w:rsidR="004659E2">
        <w:rPr>
          <w:rFonts w:ascii="Arial" w:hAnsi="Arial" w:cs="Arial"/>
          <w:sz w:val="22"/>
          <w:szCs w:val="22"/>
        </w:rPr>
        <w:t>Régime</w:t>
      </w:r>
      <w:r w:rsidR="00A04022" w:rsidRPr="00691CA9">
        <w:rPr>
          <w:rFonts w:ascii="Arial" w:hAnsi="Arial" w:cs="Arial"/>
          <w:sz w:val="22"/>
          <w:szCs w:val="22"/>
        </w:rPr>
        <w:t xml:space="preserve"> à cesser son exploitation;</w:t>
      </w:r>
    </w:p>
    <w:p w14:paraId="65AC5156" w14:textId="77777777" w:rsidR="00A04022" w:rsidRDefault="00A04022" w:rsidP="00A04022">
      <w:pPr>
        <w:pStyle w:val="Paragraphedeliste"/>
        <w:rPr>
          <w:rFonts w:cs="Arial"/>
          <w:szCs w:val="22"/>
        </w:rPr>
      </w:pPr>
    </w:p>
    <w:p w14:paraId="1EB93F10" w14:textId="77777777" w:rsidR="00A04022" w:rsidRPr="00691CA9" w:rsidRDefault="0049085A" w:rsidP="00A04022">
      <w:pPr>
        <w:pStyle w:val="Default"/>
        <w:numPr>
          <w:ilvl w:val="0"/>
          <w:numId w:val="1"/>
        </w:numPr>
        <w:jc w:val="both"/>
        <w:rPr>
          <w:rFonts w:ascii="Arial" w:hAnsi="Arial" w:cs="Arial"/>
          <w:sz w:val="22"/>
          <w:szCs w:val="22"/>
        </w:rPr>
      </w:pPr>
      <w:r>
        <w:rPr>
          <w:rFonts w:ascii="Arial" w:hAnsi="Arial" w:cs="Arial"/>
          <w:sz w:val="22"/>
          <w:szCs w:val="22"/>
        </w:rPr>
        <w:t>N</w:t>
      </w:r>
      <w:r w:rsidR="00A04022" w:rsidRPr="00691CA9">
        <w:rPr>
          <w:rFonts w:ascii="Arial" w:hAnsi="Arial" w:cs="Arial"/>
          <w:sz w:val="22"/>
          <w:szCs w:val="22"/>
        </w:rPr>
        <w:t>ous évaluons la présentation d'ensemble, la structure et le contenu des états financiers, y compris les informations fournies dans les notes, et apprécions si les états financiers représentent les opérations et événements sous-jacents d'une manière propre à donner une image fidèle.</w:t>
      </w:r>
    </w:p>
    <w:p w14:paraId="43B51517" w14:textId="77777777" w:rsidR="00A04022" w:rsidRDefault="00A04022" w:rsidP="00A04022">
      <w:pPr>
        <w:pStyle w:val="Default"/>
        <w:jc w:val="both"/>
        <w:rPr>
          <w:rFonts w:ascii="Arial" w:hAnsi="Arial" w:cs="Arial"/>
          <w:sz w:val="22"/>
          <w:szCs w:val="22"/>
        </w:rPr>
      </w:pPr>
    </w:p>
    <w:p w14:paraId="14F6E9C0" w14:textId="77777777" w:rsidR="00A04022" w:rsidRPr="00691CA9" w:rsidRDefault="00A04022" w:rsidP="002B1EEA">
      <w:pPr>
        <w:pStyle w:val="Default"/>
        <w:jc w:val="both"/>
        <w:rPr>
          <w:rFonts w:ascii="Arial" w:hAnsi="Arial" w:cs="Arial"/>
          <w:sz w:val="22"/>
          <w:szCs w:val="22"/>
        </w:rPr>
      </w:pPr>
      <w:r w:rsidRPr="00691CA9">
        <w:rPr>
          <w:rFonts w:ascii="Arial" w:hAnsi="Arial" w:cs="Arial"/>
          <w:sz w:val="22"/>
          <w:szCs w:val="22"/>
        </w:rPr>
        <w:t>Nous communiquons aux responsables de la gouvernance notamment l'étendue et le calendrier prévus des travaux d'audit et nos constatations importantes, y compris toute déficience importante du contrôle interne que nous aurions relevée au cours de notre audit.</w:t>
      </w:r>
    </w:p>
    <w:p w14:paraId="5F722EC9" w14:textId="77777777" w:rsidR="00A04022" w:rsidRDefault="00A04022" w:rsidP="00A04022">
      <w:pPr>
        <w:pStyle w:val="Reportbody"/>
        <w:rPr>
          <w:rFonts w:ascii="Arial" w:hAnsi="Arial" w:cs="Arial"/>
        </w:rPr>
      </w:pPr>
    </w:p>
    <w:p w14:paraId="3A79AC29" w14:textId="641753DF" w:rsidR="00A04022" w:rsidRDefault="00A04022" w:rsidP="00A04022">
      <w:pPr>
        <w:pStyle w:val="Reportbody"/>
        <w:rPr>
          <w:rFonts w:ascii="Arial" w:hAnsi="Arial" w:cs="Arial"/>
        </w:rPr>
      </w:pPr>
      <w:r w:rsidRPr="000518C1">
        <w:rPr>
          <w:rFonts w:ascii="Arial" w:hAnsi="Arial" w:cs="Arial"/>
        </w:rPr>
        <w:t>Signature</w:t>
      </w:r>
      <w:r w:rsidR="000C643F">
        <w:rPr>
          <w:rStyle w:val="Appelnotedebasdep"/>
          <w:rFonts w:ascii="Arial" w:hAnsi="Arial" w:cs="Arial"/>
        </w:rPr>
        <w:footnoteReference w:id="4"/>
      </w:r>
    </w:p>
    <w:p w14:paraId="68CE843F" w14:textId="77777777" w:rsidR="00AB26B0" w:rsidRPr="008A0A1E" w:rsidRDefault="00AB26B0" w:rsidP="00AB26B0">
      <w:pPr>
        <w:pStyle w:val="Reportbody"/>
        <w:rPr>
          <w:rFonts w:ascii="Arial" w:hAnsi="Arial" w:cs="Arial"/>
        </w:rPr>
      </w:pPr>
      <w:r w:rsidRPr="008A0A1E">
        <w:rPr>
          <w:rFonts w:ascii="Arial" w:hAnsi="Arial" w:cs="Arial"/>
        </w:rPr>
        <w:t>[Adresse de l’auditeur]</w:t>
      </w:r>
    </w:p>
    <w:p w14:paraId="55B45F8B" w14:textId="77777777" w:rsidR="00AB26B0" w:rsidRDefault="00AB26B0" w:rsidP="00AB26B0">
      <w:pPr>
        <w:pStyle w:val="Reportbody"/>
        <w:rPr>
          <w:rFonts w:ascii="Arial" w:hAnsi="Arial" w:cs="Arial"/>
        </w:rPr>
      </w:pPr>
      <w:r w:rsidRPr="008A0A1E">
        <w:rPr>
          <w:rFonts w:ascii="Arial" w:hAnsi="Arial" w:cs="Arial"/>
        </w:rPr>
        <w:t>[Date]</w:t>
      </w:r>
    </w:p>
    <w:p w14:paraId="03C23E9A" w14:textId="77777777" w:rsidR="00F956C2" w:rsidRDefault="00F956C2">
      <w:pPr>
        <w:spacing w:after="200" w:line="276" w:lineRule="auto"/>
        <w:jc w:val="left"/>
        <w:rPr>
          <w:rFonts w:cs="Arial"/>
          <w:lang w:eastAsia="en-US"/>
        </w:rPr>
      </w:pPr>
      <w:r>
        <w:rPr>
          <w:rFonts w:cs="Arial"/>
        </w:rPr>
        <w:br w:type="page"/>
      </w:r>
    </w:p>
    <w:p w14:paraId="4DE84B06" w14:textId="77777777" w:rsidR="00F956C2" w:rsidRPr="00BA35AE" w:rsidRDefault="00F956C2" w:rsidP="00F956C2">
      <w:pPr>
        <w:jc w:val="left"/>
        <w:rPr>
          <w:rFonts w:eastAsia="Calibri" w:cs="Arial"/>
          <w:b/>
          <w:szCs w:val="22"/>
          <w:lang w:eastAsia="en-US"/>
        </w:rPr>
      </w:pPr>
      <w:r w:rsidRPr="00BA35AE">
        <w:rPr>
          <w:rFonts w:eastAsia="Calibri" w:cs="Arial"/>
          <w:b/>
          <w:szCs w:val="22"/>
          <w:lang w:eastAsia="en-US"/>
        </w:rPr>
        <w:lastRenderedPageBreak/>
        <w:t>Rapport sur les autres éléments relevés dans le cadre d'une mission d'audit (NCSC 4460)</w:t>
      </w:r>
    </w:p>
    <w:p w14:paraId="1928D62C" w14:textId="77777777" w:rsidR="00F956C2" w:rsidRPr="00F956C2" w:rsidRDefault="00F956C2" w:rsidP="00BA35AE">
      <w:pPr>
        <w:spacing w:line="276" w:lineRule="auto"/>
        <w:jc w:val="left"/>
        <w:rPr>
          <w:rFonts w:eastAsia="Calibri" w:cs="Arial"/>
          <w:b/>
          <w:sz w:val="20"/>
          <w:lang w:eastAsia="en-US"/>
        </w:rPr>
      </w:pPr>
    </w:p>
    <w:p w14:paraId="4EAD1838" w14:textId="77777777"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 xml:space="preserve">À Retraite Québec,  </w:t>
      </w:r>
    </w:p>
    <w:p w14:paraId="61870C0F" w14:textId="0C42A228"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 xml:space="preserve">Conformément à l’article 161 de la </w:t>
      </w:r>
      <w:r w:rsidRPr="00BA35AE">
        <w:rPr>
          <w:rFonts w:eastAsia="Calibri" w:cs="Arial"/>
          <w:i/>
          <w:szCs w:val="22"/>
          <w:lang w:eastAsia="en-US"/>
        </w:rPr>
        <w:t xml:space="preserve">Loi sur les régimes complémentaires de retraite </w:t>
      </w:r>
      <w:r w:rsidRPr="00BA35AE">
        <w:rPr>
          <w:rFonts w:eastAsia="Calibri" w:cs="Arial"/>
          <w:szCs w:val="22"/>
          <w:lang w:eastAsia="en-US"/>
        </w:rPr>
        <w:t>(</w:t>
      </w:r>
      <w:r w:rsidR="004821A8" w:rsidRPr="00BA35AE">
        <w:rPr>
          <w:rFonts w:eastAsia="Calibri" w:cs="Arial"/>
          <w:szCs w:val="22"/>
          <w:lang w:eastAsia="en-US"/>
        </w:rPr>
        <w:t>Québec</w:t>
      </w:r>
      <w:r w:rsidRPr="00BA35AE">
        <w:rPr>
          <w:rFonts w:eastAsia="Calibri" w:cs="Arial"/>
          <w:szCs w:val="22"/>
          <w:lang w:eastAsia="en-US"/>
        </w:rPr>
        <w:t xml:space="preserve">), les administrateurs du Régime de retraite des employés de la Société ABC Limitée (le « Régime ») nous </w:t>
      </w:r>
      <w:r w:rsidR="00AD304F" w:rsidRPr="00BA35AE">
        <w:rPr>
          <w:rFonts w:eastAsia="Calibri" w:cs="Arial"/>
          <w:szCs w:val="22"/>
          <w:lang w:eastAsia="en-US"/>
        </w:rPr>
        <w:t>ont</w:t>
      </w:r>
      <w:r w:rsidRPr="00BA35AE">
        <w:rPr>
          <w:rFonts w:eastAsia="Calibri" w:cs="Arial"/>
          <w:szCs w:val="22"/>
          <w:lang w:eastAsia="en-US"/>
        </w:rPr>
        <w:t xml:space="preserve"> confié la mission de </w:t>
      </w:r>
      <w:r w:rsidR="004245C1" w:rsidRPr="00BA35AE">
        <w:rPr>
          <w:rFonts w:eastAsia="Calibri" w:cs="Arial"/>
          <w:szCs w:val="22"/>
          <w:lang w:eastAsia="en-US"/>
        </w:rPr>
        <w:t>remplir</w:t>
      </w:r>
      <w:r w:rsidRPr="00BA35AE">
        <w:rPr>
          <w:rFonts w:eastAsia="Calibri" w:cs="Arial"/>
          <w:szCs w:val="22"/>
          <w:lang w:eastAsia="en-US"/>
        </w:rPr>
        <w:t xml:space="preserve"> les lignes 387 à 3</w:t>
      </w:r>
      <w:r w:rsidR="00EE1C9D" w:rsidRPr="00BA35AE">
        <w:rPr>
          <w:rFonts w:eastAsia="Calibri" w:cs="Arial"/>
          <w:szCs w:val="22"/>
          <w:lang w:eastAsia="en-US"/>
        </w:rPr>
        <w:t>89</w:t>
      </w:r>
      <w:r w:rsidR="008152C5" w:rsidRPr="00BA35AE">
        <w:rPr>
          <w:rFonts w:eastAsia="Calibri" w:cs="Arial"/>
          <w:szCs w:val="22"/>
          <w:lang w:eastAsia="en-US"/>
        </w:rPr>
        <w:t xml:space="preserve"> </w:t>
      </w:r>
      <w:r w:rsidRPr="00BA35AE">
        <w:rPr>
          <w:rFonts w:eastAsia="Calibri" w:cs="Arial"/>
          <w:szCs w:val="22"/>
          <w:lang w:eastAsia="en-US"/>
        </w:rPr>
        <w:t>de la déclaration annuelle de renseignements du Régime (les « autres obligations en matière de rapport »). Ces autres obligations en matière de rapport se rattachent à la mission d'audit du [rapport financier/des états financiers] du Régime pour l'exercice [clos/terminé] le 31 décembre 20XX que nous avons réalisée et au terme de laquelle nous avons délivré un rapport daté du XX</w:t>
      </w:r>
      <w:r w:rsidR="0049085A" w:rsidRPr="00BA35AE">
        <w:rPr>
          <w:rFonts w:eastAsia="Calibri" w:cs="Arial"/>
          <w:szCs w:val="22"/>
          <w:lang w:eastAsia="en-US"/>
        </w:rPr>
        <w:t> </w:t>
      </w:r>
      <w:r w:rsidRPr="00BA35AE">
        <w:rPr>
          <w:rFonts w:eastAsia="Calibri" w:cs="Arial"/>
          <w:szCs w:val="22"/>
          <w:lang w:eastAsia="en-US"/>
        </w:rPr>
        <w:t>mois 20YY. Nous avons préparé les autres éléments.</w:t>
      </w:r>
    </w:p>
    <w:p w14:paraId="14E694FC" w14:textId="77777777"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 xml:space="preserve">Le présent rapport a été préparé conformément à la Norme canadienne de services connexes (NCSC) 4460, </w:t>
      </w:r>
      <w:r w:rsidRPr="00BA35AE">
        <w:rPr>
          <w:rFonts w:eastAsia="Calibri" w:cs="Arial"/>
          <w:i/>
          <w:szCs w:val="22"/>
          <w:lang w:eastAsia="en-US"/>
        </w:rPr>
        <w:t>Rapports sur les autres éléments relevés dans le cadre d'une mission d'audit ou d'examen</w:t>
      </w:r>
      <w:r w:rsidRPr="00BA35AE">
        <w:rPr>
          <w:rFonts w:eastAsia="Calibri" w:cs="Arial"/>
          <w:szCs w:val="22"/>
          <w:lang w:eastAsia="en-US"/>
        </w:rPr>
        <w:t xml:space="preserve">.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w:t>
      </w:r>
      <w:proofErr w:type="gramStart"/>
      <w:r w:rsidRPr="00BA35AE">
        <w:rPr>
          <w:rFonts w:eastAsia="Calibri" w:cs="Arial"/>
          <w:szCs w:val="22"/>
          <w:lang w:eastAsia="en-US"/>
        </w:rPr>
        <w:t>de par</w:t>
      </w:r>
      <w:proofErr w:type="gramEnd"/>
      <w:r w:rsidRPr="00BA35AE">
        <w:rPr>
          <w:rFonts w:eastAsia="Calibri" w:cs="Arial"/>
          <w:szCs w:val="22"/>
          <w:lang w:eastAsia="en-US"/>
        </w:rPr>
        <w:t xml:space="preserve"> leur nature et leur étendue moindre, des procédures à mettre en œuvre pour l'expression d'une opinion d'audit ou d'une conclusion de mission d'examen. Le lecteur doit donc garder à l'esprit que les procédures mises en œuvre pourraient ne pas convenir à ses fins.</w:t>
      </w:r>
    </w:p>
    <w:p w14:paraId="6CEE52D9" w14:textId="77777777"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En conséquence, nous n'exprimons pas d'opinion d'audit ou de conclusion de mission d'examen à l'égard des autres éléments.</w:t>
      </w:r>
    </w:p>
    <w:p w14:paraId="0DED3DBB" w14:textId="42F3412D"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 xml:space="preserve">En ce qui concerne les autres obligations en matière de rapport, nous avons </w:t>
      </w:r>
      <w:r w:rsidR="004245C1" w:rsidRPr="00BA35AE">
        <w:rPr>
          <w:rFonts w:eastAsia="Calibri" w:cs="Arial"/>
          <w:szCs w:val="22"/>
          <w:lang w:eastAsia="en-US"/>
        </w:rPr>
        <w:t>rempli</w:t>
      </w:r>
      <w:r w:rsidRPr="00BA35AE">
        <w:rPr>
          <w:rFonts w:eastAsia="Calibri" w:cs="Arial"/>
          <w:szCs w:val="22"/>
          <w:lang w:eastAsia="en-US"/>
        </w:rPr>
        <w:t xml:space="preserve"> les lignes 387 à 38</w:t>
      </w:r>
      <w:r w:rsidR="008152C5" w:rsidRPr="00BA35AE">
        <w:rPr>
          <w:rFonts w:eastAsia="Calibri" w:cs="Arial"/>
          <w:szCs w:val="22"/>
          <w:lang w:eastAsia="en-US"/>
        </w:rPr>
        <w:t>9</w:t>
      </w:r>
      <w:r w:rsidRPr="00BA35AE">
        <w:rPr>
          <w:rFonts w:eastAsia="Calibri" w:cs="Arial"/>
          <w:szCs w:val="22"/>
          <w:lang w:eastAsia="en-US"/>
        </w:rPr>
        <w:t xml:space="preserve">. Nous avons utilisé les interprétations incluses dans le </w:t>
      </w:r>
      <w:r w:rsidRPr="00BA35AE">
        <w:rPr>
          <w:rFonts w:eastAsia="Calibri" w:cs="Arial"/>
          <w:i/>
          <w:szCs w:val="22"/>
          <w:lang w:eastAsia="en-US"/>
        </w:rPr>
        <w:t>Guide de la déclaration annuelle de renseignements</w:t>
      </w:r>
      <w:r w:rsidR="004821A8" w:rsidRPr="00BA35AE">
        <w:rPr>
          <w:rFonts w:eastAsia="Calibri" w:cs="Arial"/>
          <w:i/>
          <w:szCs w:val="22"/>
          <w:lang w:eastAsia="en-US"/>
        </w:rPr>
        <w:t xml:space="preserve"> </w:t>
      </w:r>
      <w:r w:rsidRPr="00BA35AE">
        <w:rPr>
          <w:rFonts w:eastAsia="Calibri" w:cs="Arial"/>
          <w:szCs w:val="22"/>
          <w:lang w:eastAsia="en-US"/>
        </w:rPr>
        <w:t>publié par Retraite Québec.</w:t>
      </w:r>
    </w:p>
    <w:p w14:paraId="6165DBD0" w14:textId="77777777" w:rsidR="00F956C2" w:rsidRPr="00BA35AE" w:rsidRDefault="00F956C2" w:rsidP="00F956C2">
      <w:pPr>
        <w:spacing w:after="200" w:line="276" w:lineRule="auto"/>
        <w:rPr>
          <w:rFonts w:eastAsia="Calibri" w:cs="Arial"/>
          <w:szCs w:val="22"/>
          <w:lang w:eastAsia="en-US"/>
        </w:rPr>
      </w:pPr>
      <w:r w:rsidRPr="00BA35AE">
        <w:rPr>
          <w:rFonts w:eastAsia="Calibri" w:cs="Arial"/>
          <w:szCs w:val="22"/>
          <w:lang w:eastAsia="en-US"/>
        </w:rPr>
        <w:t>Le présent rapport est destiné uniquement à l'usage de Retraite Québec et aux administrateurs du Régime et ne doit pas être utilisé par d'autres parties.</w:t>
      </w:r>
    </w:p>
    <w:p w14:paraId="1BAEB333" w14:textId="598838A4" w:rsidR="00AB26B0" w:rsidRDefault="00F956C2" w:rsidP="00F956C2">
      <w:pPr>
        <w:pStyle w:val="Reportbody"/>
        <w:rPr>
          <w:rFonts w:ascii="Arial" w:hAnsi="Arial" w:cs="Arial"/>
        </w:rPr>
      </w:pPr>
      <w:r w:rsidRPr="00BA35AE">
        <w:rPr>
          <w:rFonts w:ascii="Arial" w:eastAsia="Calibri" w:hAnsi="Arial" w:cs="Arial"/>
          <w:szCs w:val="22"/>
        </w:rPr>
        <w:t>Signature</w:t>
      </w:r>
      <w:r w:rsidR="000C643F">
        <w:rPr>
          <w:rStyle w:val="Appelnotedebasdep"/>
          <w:rFonts w:ascii="Arial" w:eastAsia="Calibri" w:hAnsi="Arial" w:cs="Arial"/>
          <w:sz w:val="20"/>
        </w:rPr>
        <w:footnoteReference w:id="5"/>
      </w:r>
    </w:p>
    <w:sectPr w:rsidR="00AB26B0" w:rsidSect="008A024E">
      <w:pgSz w:w="12240" w:h="15840"/>
      <w:pgMar w:top="1440" w:right="1800" w:bottom="1440" w:left="180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3F83DB" w14:textId="77777777" w:rsidR="00F95214" w:rsidRDefault="00F95214" w:rsidP="007C7582">
      <w:r>
        <w:separator/>
      </w:r>
    </w:p>
  </w:endnote>
  <w:endnote w:type="continuationSeparator" w:id="0">
    <w:p w14:paraId="549E69BC" w14:textId="77777777" w:rsidR="00F95214" w:rsidRDefault="00F95214" w:rsidP="007C7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D79479" w14:textId="77777777" w:rsidR="00F95214" w:rsidRDefault="00F95214" w:rsidP="007C7582">
      <w:r>
        <w:separator/>
      </w:r>
    </w:p>
  </w:footnote>
  <w:footnote w:type="continuationSeparator" w:id="0">
    <w:p w14:paraId="4710BF7B" w14:textId="77777777" w:rsidR="00F95214" w:rsidRDefault="00F95214" w:rsidP="007C7582">
      <w:r>
        <w:continuationSeparator/>
      </w:r>
    </w:p>
  </w:footnote>
  <w:footnote w:id="1">
    <w:p w14:paraId="49C681B9" w14:textId="37DCDE8B" w:rsidR="000C643F" w:rsidRDefault="000C643F">
      <w:pPr>
        <w:pStyle w:val="Notedebasdepage"/>
      </w:pPr>
      <w:r>
        <w:rPr>
          <w:rStyle w:val="Appelnotedebasdep"/>
        </w:rPr>
        <w:footnoteRef/>
      </w:r>
      <w:r>
        <w:t xml:space="preserve"> </w:t>
      </w:r>
      <w:r w:rsidRPr="00A46F79">
        <w:t>À la lumière du droit des travailleurs admissibles, des participants et des bénéficiaires de consulter le rapport financier comme mentionné précédemment, les membres du groupe de travail de l’Ordre sur les régimes de retraite et Retraite Québec jugent qu’il ne serait pas approprié que le rapport de l’auditeur fasse l’objet d’une restriction quant à l’utilisation ou à la diffusion.</w:t>
      </w:r>
    </w:p>
  </w:footnote>
  <w:footnote w:id="2">
    <w:p w14:paraId="79AFF5C4" w14:textId="26DAAE35" w:rsidR="000C643F" w:rsidRDefault="000C643F">
      <w:pPr>
        <w:pStyle w:val="Notedebasdepage"/>
      </w:pPr>
      <w:r>
        <w:rPr>
          <w:rStyle w:val="Appelnotedebasdep"/>
        </w:rPr>
        <w:footnoteRef/>
      </w:r>
      <w:r>
        <w:t xml:space="preserve"> </w:t>
      </w:r>
      <w:r w:rsidRPr="000C643F">
        <w:t>Les modèles de signature publiés par l’Ordre des CPA se trouvent à l’adresse suivante : http://cpaquebec.ca/fr/membres-cpa/obligations/permis-de-comptabilite-publique/modeles-de-signature/</w:t>
      </w:r>
    </w:p>
  </w:footnote>
  <w:footnote w:id="3">
    <w:p w14:paraId="45B0F244" w14:textId="34F9FCF0" w:rsidR="000C643F" w:rsidRDefault="000C643F">
      <w:pPr>
        <w:pStyle w:val="Notedebasdepage"/>
      </w:pPr>
      <w:r>
        <w:rPr>
          <w:rStyle w:val="Appelnotedebasdep"/>
        </w:rPr>
        <w:footnoteRef/>
      </w:r>
      <w:r>
        <w:t xml:space="preserve"> </w:t>
      </w:r>
      <w:r w:rsidRPr="000C643F">
        <w:t>Les modèles de signature publiés par l’Ordre des CPA se trouvent à l’adresse suivante : http://cpaquebec.ca/fr/membres-cpa/obligations/permis-de-comptabilite-publique/modeles-de-signature/</w:t>
      </w:r>
    </w:p>
  </w:footnote>
  <w:footnote w:id="4">
    <w:p w14:paraId="6DF96BEC" w14:textId="2FF7C2E2" w:rsidR="000C643F" w:rsidRDefault="000C643F">
      <w:pPr>
        <w:pStyle w:val="Notedebasdepage"/>
      </w:pPr>
      <w:r>
        <w:rPr>
          <w:rStyle w:val="Appelnotedebasdep"/>
        </w:rPr>
        <w:footnoteRef/>
      </w:r>
      <w:r>
        <w:t xml:space="preserve"> </w:t>
      </w:r>
      <w:r w:rsidRPr="000C643F">
        <w:t>Les modèles de signature publiés par l’Ordre des CPA se trouvent à l’adresse suivante : http://cpaquebec.ca/fr/membres-cpa/obligations/permis-de-comptabilite-publique/modeles-de-signature/</w:t>
      </w:r>
    </w:p>
  </w:footnote>
  <w:footnote w:id="5">
    <w:p w14:paraId="59F1E197" w14:textId="30968303" w:rsidR="000C643F" w:rsidRDefault="000C643F">
      <w:pPr>
        <w:pStyle w:val="Notedebasdepage"/>
      </w:pPr>
      <w:r>
        <w:rPr>
          <w:rStyle w:val="Appelnotedebasdep"/>
        </w:rPr>
        <w:footnoteRef/>
      </w:r>
      <w:r>
        <w:t xml:space="preserve"> </w:t>
      </w:r>
      <w:r w:rsidRPr="000C643F">
        <w:t>Les modèles de signature publiés par l’Ordre des CPA se trouvent à l’adresse suivante : http://cpaquebec.ca/fr/membres-cpa/obligations/permis-de-comptabilite-publique/modeles-de-signature/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E6620"/>
    <w:multiLevelType w:val="hybridMultilevel"/>
    <w:tmpl w:val="59847B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4797C1F"/>
    <w:multiLevelType w:val="hybridMultilevel"/>
    <w:tmpl w:val="4F748AD2"/>
    <w:lvl w:ilvl="0" w:tplc="E0B8A22E">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60D109E8"/>
    <w:multiLevelType w:val="hybridMultilevel"/>
    <w:tmpl w:val="7F8EC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4A12F6E"/>
    <w:multiLevelType w:val="hybridMultilevel"/>
    <w:tmpl w:val="B10A6B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activeWritingStyle w:appName="MSWord" w:lang="fr-CA" w:vendorID="64" w:dllVersion="6" w:nlCheck="1" w:checkStyle="0"/>
  <w:activeWritingStyle w:appName="MSWord" w:lang="fr-CA" w:vendorID="64" w:dllVersion="0" w:nlCheck="1" w:checkStyle="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582"/>
    <w:rsid w:val="00021753"/>
    <w:rsid w:val="00085167"/>
    <w:rsid w:val="000B5EE6"/>
    <w:rsid w:val="000C643F"/>
    <w:rsid w:val="00114758"/>
    <w:rsid w:val="00137C28"/>
    <w:rsid w:val="001D1BC8"/>
    <w:rsid w:val="001D2A03"/>
    <w:rsid w:val="00201D92"/>
    <w:rsid w:val="00211BDD"/>
    <w:rsid w:val="00272645"/>
    <w:rsid w:val="002B1EEA"/>
    <w:rsid w:val="002F2D1F"/>
    <w:rsid w:val="003B2D3E"/>
    <w:rsid w:val="003B598B"/>
    <w:rsid w:val="003E31AE"/>
    <w:rsid w:val="004245C1"/>
    <w:rsid w:val="0043791C"/>
    <w:rsid w:val="004659E2"/>
    <w:rsid w:val="004821A8"/>
    <w:rsid w:val="0049085A"/>
    <w:rsid w:val="004C3BAA"/>
    <w:rsid w:val="004D4B5E"/>
    <w:rsid w:val="004E5E5F"/>
    <w:rsid w:val="005113FF"/>
    <w:rsid w:val="00590E4F"/>
    <w:rsid w:val="005B46F7"/>
    <w:rsid w:val="005E20D8"/>
    <w:rsid w:val="006356D3"/>
    <w:rsid w:val="006C39D9"/>
    <w:rsid w:val="0072077D"/>
    <w:rsid w:val="00722181"/>
    <w:rsid w:val="007263B1"/>
    <w:rsid w:val="00787F95"/>
    <w:rsid w:val="0079365C"/>
    <w:rsid w:val="007C7582"/>
    <w:rsid w:val="007D0EDE"/>
    <w:rsid w:val="008152C5"/>
    <w:rsid w:val="008846E0"/>
    <w:rsid w:val="008A024E"/>
    <w:rsid w:val="008C3DEA"/>
    <w:rsid w:val="008F01A8"/>
    <w:rsid w:val="00900139"/>
    <w:rsid w:val="00917580"/>
    <w:rsid w:val="00922DC6"/>
    <w:rsid w:val="009539F7"/>
    <w:rsid w:val="009872AE"/>
    <w:rsid w:val="009C75C3"/>
    <w:rsid w:val="00A04022"/>
    <w:rsid w:val="00A46F79"/>
    <w:rsid w:val="00A57F1F"/>
    <w:rsid w:val="00A61503"/>
    <w:rsid w:val="00AB26B0"/>
    <w:rsid w:val="00AD304F"/>
    <w:rsid w:val="00AE037F"/>
    <w:rsid w:val="00AF0BA2"/>
    <w:rsid w:val="00B20524"/>
    <w:rsid w:val="00B41C32"/>
    <w:rsid w:val="00BA35AE"/>
    <w:rsid w:val="00BA3611"/>
    <w:rsid w:val="00C00C29"/>
    <w:rsid w:val="00C13238"/>
    <w:rsid w:val="00C36ACE"/>
    <w:rsid w:val="00C7277D"/>
    <w:rsid w:val="00CA2615"/>
    <w:rsid w:val="00CD49AF"/>
    <w:rsid w:val="00D57BBE"/>
    <w:rsid w:val="00D91A42"/>
    <w:rsid w:val="00DA536C"/>
    <w:rsid w:val="00E47C52"/>
    <w:rsid w:val="00E74E57"/>
    <w:rsid w:val="00E8509D"/>
    <w:rsid w:val="00E94D3B"/>
    <w:rsid w:val="00E9658C"/>
    <w:rsid w:val="00EB0094"/>
    <w:rsid w:val="00EE1C9D"/>
    <w:rsid w:val="00EF09DD"/>
    <w:rsid w:val="00F4542D"/>
    <w:rsid w:val="00F656B2"/>
    <w:rsid w:val="00F95214"/>
    <w:rsid w:val="00F956C2"/>
    <w:rsid w:val="00F970F3"/>
    <w:rsid w:val="00FD198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1E2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4E"/>
    <w:pPr>
      <w:spacing w:before="120" w:after="120" w:line="240" w:lineRule="auto"/>
      <w:jc w:val="both"/>
    </w:pPr>
    <w:rPr>
      <w:rFonts w:ascii="Arial" w:eastAsia="Times New Roman" w:hAnsi="Arial"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7C7582"/>
    <w:rPr>
      <w:sz w:val="20"/>
    </w:rPr>
  </w:style>
  <w:style w:type="character" w:customStyle="1" w:styleId="NotedebasdepageCar">
    <w:name w:val="Note de bas de page Car"/>
    <w:basedOn w:val="Policepardfaut"/>
    <w:link w:val="Notedebasdepage"/>
    <w:rsid w:val="007C7582"/>
    <w:rPr>
      <w:rFonts w:ascii="Arial" w:eastAsia="Times New Roman" w:hAnsi="Arial" w:cs="Times New Roman"/>
      <w:sz w:val="20"/>
      <w:szCs w:val="20"/>
      <w:lang w:eastAsia="fr-FR"/>
    </w:rPr>
  </w:style>
  <w:style w:type="character" w:styleId="Appelnotedebasdep">
    <w:name w:val="footnote reference"/>
    <w:rsid w:val="007C7582"/>
    <w:rPr>
      <w:vertAlign w:val="superscript"/>
    </w:rPr>
  </w:style>
  <w:style w:type="paragraph" w:customStyle="1" w:styleId="ST">
    <w:name w:val="ST"/>
    <w:basedOn w:val="Normal"/>
    <w:link w:val="STCar"/>
    <w:qFormat/>
    <w:rsid w:val="008A024E"/>
    <w:pPr>
      <w:spacing w:after="180"/>
    </w:pPr>
    <w:rPr>
      <w:b/>
    </w:rPr>
  </w:style>
  <w:style w:type="character" w:customStyle="1" w:styleId="STCar">
    <w:name w:val="ST Car"/>
    <w:basedOn w:val="Policepardfaut"/>
    <w:link w:val="ST"/>
    <w:rsid w:val="008A024E"/>
    <w:rPr>
      <w:rFonts w:ascii="Arial" w:eastAsia="Times New Roman" w:hAnsi="Arial" w:cs="Times New Roman"/>
      <w:b/>
      <w:szCs w:val="20"/>
      <w:lang w:eastAsia="fr-FR"/>
    </w:rPr>
  </w:style>
  <w:style w:type="paragraph" w:styleId="Paragraphedeliste">
    <w:name w:val="List Paragraph"/>
    <w:basedOn w:val="Normal"/>
    <w:link w:val="ParagraphedelisteCar"/>
    <w:uiPriority w:val="34"/>
    <w:unhideWhenUsed/>
    <w:qFormat/>
    <w:rsid w:val="00F656B2"/>
    <w:pPr>
      <w:spacing w:before="20" w:after="180"/>
      <w:ind w:left="720"/>
      <w:contextualSpacing/>
      <w:jc w:val="left"/>
    </w:pPr>
    <w:rPr>
      <w:rFonts w:eastAsia="Calibri"/>
      <w:sz w:val="18"/>
      <w:szCs w:val="18"/>
      <w:lang w:eastAsia="en-US"/>
    </w:rPr>
  </w:style>
  <w:style w:type="paragraph" w:customStyle="1" w:styleId="Reportbody">
    <w:name w:val="Report body"/>
    <w:basedOn w:val="Normal"/>
    <w:link w:val="ReportbodyChar"/>
    <w:rsid w:val="00F656B2"/>
    <w:pPr>
      <w:tabs>
        <w:tab w:val="left" w:pos="216"/>
      </w:tabs>
      <w:spacing w:before="20" w:after="20"/>
      <w:jc w:val="left"/>
    </w:pPr>
    <w:rPr>
      <w:rFonts w:ascii="Times New Roman" w:hAnsi="Times New Roman"/>
      <w:lang w:eastAsia="en-US"/>
    </w:rPr>
  </w:style>
  <w:style w:type="character" w:customStyle="1" w:styleId="ReportbodyChar">
    <w:name w:val="Report body Char"/>
    <w:link w:val="Reportbody"/>
    <w:rsid w:val="00F656B2"/>
    <w:rPr>
      <w:rFonts w:ascii="Times New Roman" w:eastAsia="Times New Roman" w:hAnsi="Times New Roman" w:cs="Times New Roman"/>
      <w:szCs w:val="20"/>
    </w:rPr>
  </w:style>
  <w:style w:type="character" w:styleId="Marquedecommentaire">
    <w:name w:val="annotation reference"/>
    <w:rsid w:val="00F656B2"/>
    <w:rPr>
      <w:sz w:val="16"/>
      <w:szCs w:val="16"/>
    </w:rPr>
  </w:style>
  <w:style w:type="paragraph" w:styleId="Commentaire">
    <w:name w:val="annotation text"/>
    <w:basedOn w:val="Normal"/>
    <w:link w:val="CommentaireCar"/>
    <w:unhideWhenUsed/>
    <w:rsid w:val="00F656B2"/>
    <w:pPr>
      <w:spacing w:before="20" w:after="20"/>
      <w:jc w:val="left"/>
    </w:pPr>
    <w:rPr>
      <w:sz w:val="20"/>
      <w:lang w:eastAsia="en-US"/>
    </w:rPr>
  </w:style>
  <w:style w:type="character" w:customStyle="1" w:styleId="CommentaireCar">
    <w:name w:val="Commentaire Car"/>
    <w:basedOn w:val="Policepardfaut"/>
    <w:link w:val="Commentaire"/>
    <w:rsid w:val="00F656B2"/>
    <w:rPr>
      <w:rFonts w:ascii="Arial" w:eastAsia="Times New Roman" w:hAnsi="Arial" w:cs="Times New Roman"/>
      <w:sz w:val="20"/>
      <w:szCs w:val="20"/>
    </w:rPr>
  </w:style>
  <w:style w:type="paragraph" w:customStyle="1" w:styleId="Default">
    <w:name w:val="Default"/>
    <w:rsid w:val="00F656B2"/>
    <w:pPr>
      <w:autoSpaceDE w:val="0"/>
      <w:autoSpaceDN w:val="0"/>
      <w:adjustRightInd w:val="0"/>
      <w:spacing w:after="0" w:line="240" w:lineRule="auto"/>
    </w:pPr>
    <w:rPr>
      <w:rFonts w:ascii="Times New Roman" w:eastAsia="Times New Roman" w:hAnsi="Times New Roman" w:cs="Times New Roman"/>
      <w:color w:val="000000"/>
      <w:sz w:val="24"/>
      <w:szCs w:val="24"/>
      <w:lang w:eastAsia="fr-CA"/>
    </w:rPr>
  </w:style>
  <w:style w:type="character" w:customStyle="1" w:styleId="ParagraphedelisteCar">
    <w:name w:val="Paragraphe de liste Car"/>
    <w:link w:val="Paragraphedeliste"/>
    <w:uiPriority w:val="34"/>
    <w:locked/>
    <w:rsid w:val="00F656B2"/>
    <w:rPr>
      <w:rFonts w:ascii="Arial" w:eastAsia="Calibri" w:hAnsi="Arial" w:cs="Times New Roman"/>
      <w:sz w:val="18"/>
      <w:szCs w:val="18"/>
    </w:rPr>
  </w:style>
  <w:style w:type="paragraph" w:styleId="Textedebulles">
    <w:name w:val="Balloon Text"/>
    <w:basedOn w:val="Normal"/>
    <w:link w:val="TextedebullesCar"/>
    <w:uiPriority w:val="99"/>
    <w:semiHidden/>
    <w:unhideWhenUsed/>
    <w:rsid w:val="00F656B2"/>
    <w:rPr>
      <w:rFonts w:ascii="Tahoma" w:hAnsi="Tahoma" w:cs="Tahoma"/>
      <w:sz w:val="16"/>
      <w:szCs w:val="16"/>
    </w:rPr>
  </w:style>
  <w:style w:type="character" w:customStyle="1" w:styleId="TextedebullesCar">
    <w:name w:val="Texte de bulles Car"/>
    <w:basedOn w:val="Policepardfaut"/>
    <w:link w:val="Textedebulles"/>
    <w:uiPriority w:val="99"/>
    <w:semiHidden/>
    <w:rsid w:val="00F656B2"/>
    <w:rPr>
      <w:rFonts w:ascii="Tahoma" w:eastAsia="Times New Roman" w:hAnsi="Tahoma" w:cs="Tahoma"/>
      <w:sz w:val="16"/>
      <w:szCs w:val="16"/>
      <w:lang w:eastAsia="fr-FR"/>
    </w:rPr>
  </w:style>
  <w:style w:type="paragraph" w:styleId="En-tte">
    <w:name w:val="header"/>
    <w:basedOn w:val="Normal"/>
    <w:link w:val="En-tteCar"/>
    <w:uiPriority w:val="99"/>
    <w:unhideWhenUsed/>
    <w:rsid w:val="00AD304F"/>
    <w:pPr>
      <w:tabs>
        <w:tab w:val="center" w:pos="4320"/>
        <w:tab w:val="right" w:pos="8640"/>
      </w:tabs>
    </w:pPr>
  </w:style>
  <w:style w:type="character" w:customStyle="1" w:styleId="En-tteCar">
    <w:name w:val="En-tête Car"/>
    <w:basedOn w:val="Policepardfaut"/>
    <w:link w:val="En-tte"/>
    <w:uiPriority w:val="99"/>
    <w:rsid w:val="00AD304F"/>
    <w:rPr>
      <w:rFonts w:ascii="Arial" w:eastAsia="Times New Roman" w:hAnsi="Arial" w:cs="Times New Roman"/>
      <w:szCs w:val="20"/>
      <w:lang w:eastAsia="fr-FR"/>
    </w:rPr>
  </w:style>
  <w:style w:type="paragraph" w:styleId="Pieddepage">
    <w:name w:val="footer"/>
    <w:basedOn w:val="Normal"/>
    <w:link w:val="PieddepageCar"/>
    <w:uiPriority w:val="99"/>
    <w:unhideWhenUsed/>
    <w:rsid w:val="00AD304F"/>
    <w:pPr>
      <w:tabs>
        <w:tab w:val="center" w:pos="4320"/>
        <w:tab w:val="right" w:pos="8640"/>
      </w:tabs>
    </w:pPr>
  </w:style>
  <w:style w:type="character" w:customStyle="1" w:styleId="PieddepageCar">
    <w:name w:val="Pied de page Car"/>
    <w:basedOn w:val="Policepardfaut"/>
    <w:link w:val="Pieddepage"/>
    <w:uiPriority w:val="99"/>
    <w:rsid w:val="00AD304F"/>
    <w:rPr>
      <w:rFonts w:ascii="Arial" w:eastAsia="Times New Roman" w:hAnsi="Arial" w:cs="Times New Roman"/>
      <w:szCs w:val="20"/>
      <w:lang w:eastAsia="fr-FR"/>
    </w:rPr>
  </w:style>
  <w:style w:type="paragraph" w:styleId="Objetducommentaire">
    <w:name w:val="annotation subject"/>
    <w:basedOn w:val="Commentaire"/>
    <w:next w:val="Commentaire"/>
    <w:link w:val="ObjetducommentaireCar"/>
    <w:uiPriority w:val="99"/>
    <w:semiHidden/>
    <w:unhideWhenUsed/>
    <w:rsid w:val="0043791C"/>
    <w:pPr>
      <w:spacing w:before="0" w:after="0"/>
      <w:jc w:val="both"/>
    </w:pPr>
    <w:rPr>
      <w:b/>
      <w:bCs/>
      <w:lang w:eastAsia="fr-FR"/>
    </w:rPr>
  </w:style>
  <w:style w:type="character" w:customStyle="1" w:styleId="ObjetducommentaireCar">
    <w:name w:val="Objet du commentaire Car"/>
    <w:basedOn w:val="CommentaireCar"/>
    <w:link w:val="Objetducommentaire"/>
    <w:uiPriority w:val="99"/>
    <w:semiHidden/>
    <w:rsid w:val="0043791C"/>
    <w:rPr>
      <w:rFonts w:ascii="Arial" w:eastAsia="Times New Roman" w:hAnsi="Arial" w:cs="Times New Roman"/>
      <w:b/>
      <w:bCs/>
      <w:sz w:val="20"/>
      <w:szCs w:val="20"/>
      <w:lang w:eastAsia="fr-FR"/>
    </w:rPr>
  </w:style>
  <w:style w:type="paragraph" w:styleId="Rvision">
    <w:name w:val="Revision"/>
    <w:hidden/>
    <w:uiPriority w:val="99"/>
    <w:semiHidden/>
    <w:rsid w:val="0043791C"/>
    <w:pPr>
      <w:spacing w:after="0" w:line="240" w:lineRule="auto"/>
    </w:pPr>
    <w:rPr>
      <w:rFonts w:ascii="Arial" w:eastAsia="Times New Roman" w:hAnsi="Arial" w:cs="Times New Roman"/>
      <w:szCs w:val="20"/>
      <w:lang w:eastAsia="fr-FR"/>
    </w:rPr>
  </w:style>
  <w:style w:type="paragraph" w:styleId="Notedefin">
    <w:name w:val="endnote text"/>
    <w:basedOn w:val="Normal"/>
    <w:link w:val="NotedefinCar"/>
    <w:uiPriority w:val="99"/>
    <w:semiHidden/>
    <w:unhideWhenUsed/>
    <w:rsid w:val="000C643F"/>
    <w:rPr>
      <w:sz w:val="20"/>
    </w:rPr>
  </w:style>
  <w:style w:type="character" w:customStyle="1" w:styleId="NotedefinCar">
    <w:name w:val="Note de fin Car"/>
    <w:basedOn w:val="Policepardfaut"/>
    <w:link w:val="Notedefin"/>
    <w:uiPriority w:val="99"/>
    <w:semiHidden/>
    <w:rsid w:val="000C643F"/>
    <w:rPr>
      <w:rFonts w:ascii="Arial" w:eastAsia="Times New Roman" w:hAnsi="Arial" w:cs="Times New Roman"/>
      <w:sz w:val="20"/>
      <w:szCs w:val="20"/>
      <w:lang w:eastAsia="fr-FR"/>
    </w:rPr>
  </w:style>
  <w:style w:type="character" w:styleId="Appeldenotedefin">
    <w:name w:val="endnote reference"/>
    <w:basedOn w:val="Policepardfaut"/>
    <w:uiPriority w:val="99"/>
    <w:semiHidden/>
    <w:unhideWhenUsed/>
    <w:rsid w:val="000C64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979534">
      <w:bodyDiv w:val="1"/>
      <w:marLeft w:val="0"/>
      <w:marRight w:val="0"/>
      <w:marTop w:val="0"/>
      <w:marBottom w:val="0"/>
      <w:divBdr>
        <w:top w:val="none" w:sz="0" w:space="0" w:color="auto"/>
        <w:left w:val="none" w:sz="0" w:space="0" w:color="auto"/>
        <w:bottom w:val="none" w:sz="0" w:space="0" w:color="auto"/>
        <w:right w:val="none" w:sz="0" w:space="0" w:color="auto"/>
      </w:divBdr>
    </w:div>
    <w:div w:id="877156725">
      <w:bodyDiv w:val="1"/>
      <w:marLeft w:val="0"/>
      <w:marRight w:val="0"/>
      <w:marTop w:val="0"/>
      <w:marBottom w:val="0"/>
      <w:divBdr>
        <w:top w:val="none" w:sz="0" w:space="0" w:color="auto"/>
        <w:left w:val="none" w:sz="0" w:space="0" w:color="auto"/>
        <w:bottom w:val="none" w:sz="0" w:space="0" w:color="auto"/>
        <w:right w:val="none" w:sz="0" w:space="0" w:color="auto"/>
      </w:divBdr>
    </w:div>
    <w:div w:id="130103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0ECD-76DA-41FF-8787-6B3B433D6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3759</Words>
  <Characters>20677</Characters>
  <Application>Microsoft Office Word</Application>
  <DocSecurity>0</DocSecurity>
  <Lines>172</Lines>
  <Paragraphs>48</Paragraphs>
  <ScaleCrop>false</ScaleCrop>
  <Company/>
  <LinksUpToDate>false</LinksUpToDate>
  <CharactersWithSpaces>24388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2020-01-06T14:44:00Z</dcterms:created>
  <dcterms:modified xsi:type="dcterms:W3CDTF">2020-01-06T14:44:00Z</dcterms:modified>
</cp:coreProperties>
</file>