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84" w:rsidRDefault="003E7884" w:rsidP="003E7884">
      <w:pPr>
        <w:spacing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 xml:space="preserve">Modèle de rapport de l’auditeur indépendant sur les états financiers d’une coopérative d’habitation assujettie aux exigences de la SHQ </w:t>
      </w:r>
    </w:p>
    <w:p w:rsidR="003E7884" w:rsidRPr="003E7884" w:rsidRDefault="003E7884" w:rsidP="003E7884">
      <w:pPr>
        <w:spacing w:after="0" w:line="240" w:lineRule="auto"/>
        <w:jc w:val="both"/>
        <w:rPr>
          <w:rFonts w:ascii="Arial" w:eastAsia="Times New Roman" w:hAnsi="Arial" w:cs="Times New Roman"/>
          <w:szCs w:val="20"/>
          <w:lang w:eastAsia="fr-FR"/>
        </w:rPr>
      </w:pPr>
    </w:p>
    <w:p w:rsidR="003E7884" w:rsidRDefault="00D60742" w:rsidP="00D60742">
      <w:pPr>
        <w:pBdr>
          <w:top w:val="single" w:sz="4" w:space="1" w:color="auto"/>
          <w:left w:val="single" w:sz="4" w:space="4" w:color="auto"/>
          <w:right w:val="single" w:sz="4" w:space="4" w:color="auto"/>
        </w:pBdr>
        <w:spacing w:after="0" w:line="240" w:lineRule="auto"/>
        <w:jc w:val="both"/>
        <w:rPr>
          <w:rFonts w:ascii="Arial" w:eastAsia="Times New Roman" w:hAnsi="Arial" w:cs="Times New Roman"/>
          <w:szCs w:val="20"/>
          <w:lang w:eastAsia="fr-FR"/>
        </w:rPr>
      </w:pPr>
      <w:r>
        <w:rPr>
          <w:rFonts w:ascii="Arial" w:eastAsia="Times New Roman" w:hAnsi="Arial" w:cs="Times New Roman"/>
          <w:szCs w:val="20"/>
          <w:lang w:eastAsia="fr-FR"/>
        </w:rPr>
        <w:t xml:space="preserve">   </w:t>
      </w:r>
      <w:r w:rsidR="003E7884" w:rsidRPr="003E7884">
        <w:rPr>
          <w:rFonts w:ascii="Arial" w:eastAsia="Times New Roman" w:hAnsi="Arial" w:cs="Times New Roman"/>
          <w:szCs w:val="20"/>
          <w:lang w:eastAsia="fr-FR"/>
        </w:rPr>
        <w:t>Le contexte dans lequel ce rapport est préparé est le suivant :</w:t>
      </w:r>
    </w:p>
    <w:p w:rsidR="003E7884" w:rsidRPr="003E7884" w:rsidRDefault="003E7884" w:rsidP="00D60742">
      <w:pPr>
        <w:pBdr>
          <w:left w:val="single" w:sz="4" w:space="4" w:color="auto"/>
          <w:right w:val="single" w:sz="4" w:space="4" w:color="auto"/>
        </w:pBdr>
        <w:spacing w:after="0" w:line="240" w:lineRule="auto"/>
        <w:jc w:val="both"/>
        <w:rPr>
          <w:rFonts w:ascii="Arial" w:eastAsia="Times New Roman" w:hAnsi="Arial" w:cs="Times New Roman"/>
          <w:szCs w:val="20"/>
          <w:lang w:eastAsia="fr-FR"/>
        </w:rPr>
      </w:pPr>
    </w:p>
    <w:p w:rsidR="003E7884" w:rsidRDefault="003E7884" w:rsidP="00D60742">
      <w:pPr>
        <w:pStyle w:val="Paragraphedeliste"/>
        <w:numPr>
          <w:ilvl w:val="0"/>
          <w:numId w:val="1"/>
        </w:numPr>
        <w:pBdr>
          <w:left w:val="single" w:sz="4" w:space="4"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 xml:space="preserve">Les états financiers sont destinés à un usage général et ont été préparés par la direction de la coopérative </w:t>
      </w:r>
      <w:r w:rsidR="00D60742" w:rsidRPr="00D60742">
        <w:rPr>
          <w:rFonts w:ascii="Arial" w:eastAsia="Times New Roman" w:hAnsi="Arial" w:cs="Times New Roman"/>
          <w:szCs w:val="20"/>
          <w:lang w:eastAsia="fr-FR"/>
        </w:rPr>
        <w:t>conformément aux Normes comptables canadiennes pour les organismes sans but lucratif</w:t>
      </w:r>
      <w:r w:rsidRPr="003E7884">
        <w:rPr>
          <w:rFonts w:ascii="Arial" w:eastAsia="Times New Roman" w:hAnsi="Arial" w:cs="Times New Roman"/>
          <w:szCs w:val="20"/>
          <w:lang w:eastAsia="fr-FR"/>
        </w:rPr>
        <w:t>;</w:t>
      </w:r>
    </w:p>
    <w:p w:rsidR="003E7884" w:rsidRPr="003E7884" w:rsidRDefault="003E7884" w:rsidP="00D60742">
      <w:pPr>
        <w:pStyle w:val="Paragraphedeliste"/>
        <w:numPr>
          <w:ilvl w:val="0"/>
          <w:numId w:val="1"/>
        </w:numPr>
        <w:pBdr>
          <w:left w:val="single" w:sz="4" w:space="4"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L’audit est réalisé conformément aux NCA;</w:t>
      </w:r>
    </w:p>
    <w:p w:rsidR="003E7884" w:rsidRPr="003E7884" w:rsidRDefault="003E7884" w:rsidP="00D60742">
      <w:pPr>
        <w:pStyle w:val="Paragraphedeliste"/>
        <w:numPr>
          <w:ilvl w:val="0"/>
          <w:numId w:val="1"/>
        </w:numPr>
        <w:pBdr>
          <w:left w:val="single" w:sz="4" w:space="4"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Les conditions de la mission d’audit reflètent la description de la responsabilité de la direction à l’égard des états financiers définie dans la NCA 210, « Accord sur les termes et conditions d’une mission d’audit »;</w:t>
      </w:r>
    </w:p>
    <w:p w:rsidR="003E7884" w:rsidRDefault="003E7884" w:rsidP="00D60742">
      <w:pPr>
        <w:pStyle w:val="Paragraphedeliste"/>
        <w:numPr>
          <w:ilvl w:val="0"/>
          <w:numId w:val="1"/>
        </w:numPr>
        <w:pBdr>
          <w:left w:val="single" w:sz="4" w:space="4" w:color="auto"/>
          <w:bottom w:val="single" w:sz="4" w:space="1"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L’auditeur n’est pas tenu de communiquer des questions clés de l’audit et n’a pas décidé de le faire pour aucune autre raison.</w:t>
      </w:r>
    </w:p>
    <w:p w:rsidR="00D60742" w:rsidRDefault="00F54EFC" w:rsidP="00D60742">
      <w:pPr>
        <w:pStyle w:val="Paragraphedeliste"/>
        <w:numPr>
          <w:ilvl w:val="0"/>
          <w:numId w:val="1"/>
        </w:numPr>
        <w:pBdr>
          <w:left w:val="single" w:sz="4" w:space="4" w:color="auto"/>
          <w:bottom w:val="single" w:sz="4" w:space="1" w:color="auto"/>
          <w:right w:val="single" w:sz="4" w:space="4" w:color="auto"/>
        </w:pBdr>
        <w:spacing w:before="60" w:after="0" w:line="240" w:lineRule="auto"/>
        <w:jc w:val="both"/>
        <w:rPr>
          <w:rFonts w:ascii="Arial" w:eastAsia="Times New Roman" w:hAnsi="Arial" w:cs="Times New Roman"/>
          <w:szCs w:val="20"/>
          <w:lang w:eastAsia="fr-FR"/>
        </w:rPr>
      </w:pPr>
      <w:r>
        <w:rPr>
          <w:rFonts w:ascii="Arial" w:eastAsia="Times New Roman" w:hAnsi="Arial" w:cs="Times New Roman"/>
          <w:szCs w:val="20"/>
          <w:lang w:eastAsia="fr-FR"/>
        </w:rPr>
        <w:t>La coopérative ne publie pas</w:t>
      </w:r>
      <w:r w:rsidR="00D60742" w:rsidRPr="00D60742">
        <w:rPr>
          <w:rFonts w:ascii="Arial" w:eastAsia="Times New Roman" w:hAnsi="Arial" w:cs="Times New Roman"/>
          <w:szCs w:val="20"/>
          <w:lang w:eastAsia="fr-FR"/>
        </w:rPr>
        <w:t xml:space="preserve"> d’autres informations visées par le cha</w:t>
      </w:r>
      <w:r>
        <w:rPr>
          <w:rFonts w:ascii="Arial" w:eastAsia="Times New Roman" w:hAnsi="Arial" w:cs="Times New Roman"/>
          <w:szCs w:val="20"/>
          <w:lang w:eastAsia="fr-FR"/>
        </w:rPr>
        <w:t>mp d’application de la NCA 720;</w:t>
      </w:r>
    </w:p>
    <w:p w:rsidR="00F54EFC" w:rsidRDefault="00F54EFC" w:rsidP="00F54EFC">
      <w:pPr>
        <w:pStyle w:val="Paragraphedeliste"/>
        <w:numPr>
          <w:ilvl w:val="0"/>
          <w:numId w:val="1"/>
        </w:numPr>
        <w:pBdr>
          <w:left w:val="single" w:sz="4" w:space="4" w:color="auto"/>
          <w:bottom w:val="single" w:sz="4" w:space="1" w:color="auto"/>
          <w:right w:val="single" w:sz="4" w:space="4" w:color="auto"/>
        </w:pBdr>
        <w:spacing w:before="60" w:after="0" w:line="240" w:lineRule="auto"/>
        <w:jc w:val="both"/>
        <w:rPr>
          <w:rFonts w:ascii="Arial" w:eastAsia="Times New Roman" w:hAnsi="Arial" w:cs="Times New Roman"/>
          <w:szCs w:val="20"/>
          <w:lang w:eastAsia="fr-FR"/>
        </w:rPr>
      </w:pPr>
      <w:r w:rsidRPr="00F54EFC">
        <w:rPr>
          <w:rFonts w:ascii="Arial" w:eastAsia="Times New Roman" w:hAnsi="Arial" w:cs="Times New Roman"/>
          <w:szCs w:val="20"/>
          <w:lang w:eastAsia="fr-FR"/>
        </w:rPr>
        <w:t>L’opinion de l’auditeur sur les états financiers fait seulement mention de la période considérée et les informations comparatives fournies sont présentées sous la forme de chiffres correspondants</w:t>
      </w:r>
      <w:r>
        <w:rPr>
          <w:rFonts w:ascii="Arial" w:eastAsia="Times New Roman" w:hAnsi="Arial" w:cs="Times New Roman"/>
          <w:szCs w:val="20"/>
          <w:lang w:eastAsia="fr-FR"/>
        </w:rPr>
        <w:t>;</w:t>
      </w:r>
    </w:p>
    <w:p w:rsidR="003E7884" w:rsidRPr="00D60742" w:rsidRDefault="003E7884" w:rsidP="003E7884">
      <w:pPr>
        <w:rPr>
          <w:lang w:val="x-none"/>
        </w:rPr>
      </w:pPr>
    </w:p>
    <w:p w:rsidR="003E7884"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RAPPORT DE L’AUDITEUR INDÉP</w:t>
      </w:r>
      <w:r w:rsidR="00292D10">
        <w:rPr>
          <w:rFonts w:ascii="Arial" w:eastAsia="Times New Roman" w:hAnsi="Arial" w:cs="Times New Roman"/>
          <w:szCs w:val="20"/>
          <w:lang w:eastAsia="fr-FR"/>
        </w:rPr>
        <w:t>ENDANT</w:t>
      </w:r>
    </w:p>
    <w:p w:rsidR="00292D10" w:rsidRPr="00292D10" w:rsidRDefault="00292D10" w:rsidP="003E7884">
      <w:pPr>
        <w:rPr>
          <w:rFonts w:ascii="Arial" w:eastAsia="Times New Roman" w:hAnsi="Arial" w:cs="Times New Roman"/>
          <w:szCs w:val="20"/>
          <w:lang w:eastAsia="fr-FR"/>
        </w:rPr>
      </w:pP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A</w:t>
      </w:r>
      <w:r w:rsidR="00292D10">
        <w:rPr>
          <w:rFonts w:ascii="Arial" w:eastAsia="Times New Roman" w:hAnsi="Arial" w:cs="Times New Roman"/>
          <w:szCs w:val="20"/>
          <w:lang w:eastAsia="fr-FR"/>
        </w:rPr>
        <w:t>ux membres de la « Coopérative Modèle »</w:t>
      </w:r>
      <w:r w:rsidRPr="00292D10">
        <w:rPr>
          <w:rFonts w:ascii="Arial" w:eastAsia="Times New Roman" w:hAnsi="Arial" w:cs="Times New Roman"/>
          <w:szCs w:val="20"/>
          <w:lang w:eastAsia="fr-FR"/>
        </w:rPr>
        <w:t>,</w:t>
      </w:r>
    </w:p>
    <w:p w:rsidR="00292D10" w:rsidRPr="00292D10" w:rsidRDefault="00292D10" w:rsidP="003E7884">
      <w:pPr>
        <w:rPr>
          <w:rFonts w:ascii="Arial" w:eastAsia="Times New Roman" w:hAnsi="Arial" w:cs="Times New Roman"/>
          <w:b/>
          <w:szCs w:val="20"/>
          <w:lang w:eastAsia="fr-FR"/>
        </w:rPr>
      </w:pPr>
      <w:r w:rsidRPr="00292D10">
        <w:rPr>
          <w:rFonts w:ascii="Arial" w:eastAsia="Times New Roman" w:hAnsi="Arial" w:cs="Times New Roman"/>
          <w:b/>
          <w:szCs w:val="20"/>
          <w:lang w:eastAsia="fr-FR"/>
        </w:rPr>
        <w:t>Opinion</w:t>
      </w:r>
      <w:r>
        <w:rPr>
          <w:rFonts w:ascii="Arial" w:eastAsia="Times New Roman" w:hAnsi="Arial" w:cs="Times New Roman"/>
          <w:b/>
          <w:szCs w:val="20"/>
          <w:lang w:eastAsia="fr-FR"/>
        </w:rPr>
        <w:t xml:space="preserve"> avec réserve</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 xml:space="preserve">Nous avons effectué l’audit des états financiers ci-joints de la </w:t>
      </w:r>
      <w:r w:rsidR="00EA6E73">
        <w:rPr>
          <w:rFonts w:ascii="Arial" w:eastAsia="Times New Roman" w:hAnsi="Arial" w:cs="Times New Roman"/>
          <w:szCs w:val="20"/>
          <w:lang w:eastAsia="fr-FR"/>
        </w:rPr>
        <w:t>« </w:t>
      </w:r>
      <w:r w:rsidRPr="00292D10">
        <w:rPr>
          <w:rFonts w:ascii="Arial" w:eastAsia="Times New Roman" w:hAnsi="Arial" w:cs="Times New Roman"/>
          <w:szCs w:val="20"/>
          <w:lang w:eastAsia="fr-FR"/>
        </w:rPr>
        <w:t>Coopérative Modèle</w:t>
      </w:r>
      <w:r w:rsidR="00EA6E73">
        <w:rPr>
          <w:rFonts w:ascii="Arial" w:eastAsia="Times New Roman" w:hAnsi="Arial" w:cs="Times New Roman"/>
          <w:szCs w:val="20"/>
          <w:lang w:eastAsia="fr-FR"/>
        </w:rPr>
        <w:t> »</w:t>
      </w:r>
      <w:r w:rsidRPr="00292D10">
        <w:rPr>
          <w:rFonts w:ascii="Arial" w:eastAsia="Times New Roman" w:hAnsi="Arial" w:cs="Times New Roman"/>
          <w:szCs w:val="20"/>
          <w:lang w:eastAsia="fr-FR"/>
        </w:rPr>
        <w:t>, qui comprennent le bilan au 31 décembre 20XX et les états des résultats</w:t>
      </w:r>
      <w:r w:rsidR="00292D10">
        <w:rPr>
          <w:rFonts w:ascii="Arial" w:eastAsia="Times New Roman" w:hAnsi="Arial" w:cs="Times New Roman"/>
          <w:szCs w:val="20"/>
          <w:lang w:eastAsia="fr-FR"/>
        </w:rPr>
        <w:t xml:space="preserve"> et</w:t>
      </w:r>
      <w:r w:rsidRPr="00292D10">
        <w:rPr>
          <w:rFonts w:ascii="Arial" w:eastAsia="Times New Roman" w:hAnsi="Arial" w:cs="Times New Roman"/>
          <w:szCs w:val="20"/>
          <w:lang w:eastAsia="fr-FR"/>
        </w:rPr>
        <w:t xml:space="preserve"> de l’évolution de l’actif net pour l’exercice terminé à cette date, ainsi que les notes complémentaires, y compris le résumé des principales méthodes comptables.</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 xml:space="preserve">À notre avis, </w:t>
      </w:r>
      <w:r w:rsidR="00292D10" w:rsidRPr="00292D10">
        <w:rPr>
          <w:rFonts w:ascii="Arial" w:eastAsia="Times New Roman" w:hAnsi="Arial" w:cs="Times New Roman"/>
          <w:szCs w:val="20"/>
          <w:lang w:eastAsia="fr-FR"/>
        </w:rPr>
        <w:t xml:space="preserve">à l’exception des incidences du problème décrit dans le paragraphe </w:t>
      </w:r>
      <w:r w:rsidR="00292D10">
        <w:rPr>
          <w:rFonts w:ascii="Arial" w:eastAsia="Times New Roman" w:hAnsi="Arial" w:cs="Times New Roman"/>
          <w:szCs w:val="20"/>
          <w:lang w:eastAsia="fr-FR"/>
        </w:rPr>
        <w:br/>
      </w:r>
      <w:r w:rsidR="00292D10" w:rsidRPr="00292D10">
        <w:rPr>
          <w:rFonts w:ascii="Arial" w:eastAsia="Times New Roman" w:hAnsi="Arial" w:cs="Times New Roman"/>
          <w:szCs w:val="20"/>
          <w:lang w:eastAsia="fr-FR"/>
        </w:rPr>
        <w:t>« Fondement de l’opinion avec</w:t>
      </w:r>
      <w:r w:rsidR="00292D10">
        <w:rPr>
          <w:rFonts w:ascii="Arial" w:eastAsia="Times New Roman" w:hAnsi="Arial" w:cs="Times New Roman"/>
          <w:szCs w:val="20"/>
          <w:lang w:eastAsia="fr-FR"/>
        </w:rPr>
        <w:t xml:space="preserve"> </w:t>
      </w:r>
      <w:r w:rsidR="00292D10" w:rsidRPr="00292D10">
        <w:rPr>
          <w:rFonts w:ascii="Arial" w:eastAsia="Times New Roman" w:hAnsi="Arial" w:cs="Times New Roman"/>
          <w:szCs w:val="20"/>
          <w:lang w:eastAsia="fr-FR"/>
        </w:rPr>
        <w:t>réserve »,</w:t>
      </w:r>
      <w:r w:rsidR="00292D10">
        <w:rPr>
          <w:rFonts w:ascii="Arial" w:eastAsia="Times New Roman" w:hAnsi="Arial" w:cs="Times New Roman"/>
          <w:szCs w:val="20"/>
          <w:lang w:eastAsia="fr-FR"/>
        </w:rPr>
        <w:t xml:space="preserve"> </w:t>
      </w:r>
      <w:r w:rsidRPr="00292D10">
        <w:rPr>
          <w:rFonts w:ascii="Arial" w:eastAsia="Times New Roman" w:hAnsi="Arial" w:cs="Times New Roman"/>
          <w:szCs w:val="20"/>
          <w:lang w:eastAsia="fr-FR"/>
        </w:rPr>
        <w:t xml:space="preserve">les états financiers ci-joints donnent, dans tous leurs aspects significatifs, une image fidèle de la situation financière de la </w:t>
      </w:r>
      <w:r w:rsidR="00EA6E73">
        <w:rPr>
          <w:rFonts w:ascii="Arial" w:eastAsia="Times New Roman" w:hAnsi="Arial" w:cs="Times New Roman"/>
          <w:szCs w:val="20"/>
          <w:lang w:eastAsia="fr-FR"/>
        </w:rPr>
        <w:t>« </w:t>
      </w:r>
      <w:r w:rsidRPr="00292D10">
        <w:rPr>
          <w:rFonts w:ascii="Arial" w:eastAsia="Times New Roman" w:hAnsi="Arial" w:cs="Times New Roman"/>
          <w:szCs w:val="20"/>
          <w:lang w:eastAsia="fr-FR"/>
        </w:rPr>
        <w:t>Coopérative Modèle</w:t>
      </w:r>
      <w:r w:rsidR="00EA6E73">
        <w:rPr>
          <w:rFonts w:ascii="Arial" w:eastAsia="Times New Roman" w:hAnsi="Arial" w:cs="Times New Roman"/>
          <w:szCs w:val="20"/>
          <w:lang w:eastAsia="fr-FR"/>
        </w:rPr>
        <w:t> »</w:t>
      </w:r>
      <w:r w:rsidRPr="00292D10">
        <w:rPr>
          <w:rFonts w:ascii="Arial" w:eastAsia="Times New Roman" w:hAnsi="Arial" w:cs="Times New Roman"/>
          <w:szCs w:val="20"/>
          <w:lang w:eastAsia="fr-FR"/>
        </w:rPr>
        <w:t xml:space="preserve"> au 31 décembre 20XX, ainsi que de ses résultats </w:t>
      </w:r>
      <w:r w:rsidR="00D94E59">
        <w:rPr>
          <w:rFonts w:ascii="Arial" w:eastAsia="Times New Roman" w:hAnsi="Arial" w:cs="Times New Roman"/>
          <w:szCs w:val="20"/>
          <w:lang w:eastAsia="fr-FR"/>
        </w:rPr>
        <w:t>de ses activités</w:t>
      </w:r>
      <w:r w:rsidRPr="00292D10">
        <w:rPr>
          <w:rFonts w:ascii="Arial" w:eastAsia="Times New Roman" w:hAnsi="Arial" w:cs="Times New Roman"/>
          <w:szCs w:val="20"/>
          <w:lang w:eastAsia="fr-FR"/>
        </w:rPr>
        <w:t xml:space="preserve"> et de ses flux de trésorerie pour l’exercice terminé à cette date, conformément aux Normes comptables canadiennes pour les organismes sans but lucratif.</w:t>
      </w:r>
    </w:p>
    <w:p w:rsidR="003E7884" w:rsidRDefault="003E7884" w:rsidP="003E7884">
      <w:pPr>
        <w:rPr>
          <w:rFonts w:ascii="Arial" w:eastAsia="Times New Roman" w:hAnsi="Arial" w:cs="Times New Roman"/>
          <w:b/>
          <w:szCs w:val="20"/>
          <w:lang w:eastAsia="fr-FR"/>
        </w:rPr>
      </w:pPr>
      <w:r w:rsidRPr="00292D10">
        <w:rPr>
          <w:rFonts w:ascii="Arial" w:eastAsia="Times New Roman" w:hAnsi="Arial" w:cs="Times New Roman"/>
          <w:b/>
          <w:szCs w:val="20"/>
          <w:lang w:eastAsia="fr-FR"/>
        </w:rPr>
        <w:t>Fondement de l’opinion</w:t>
      </w:r>
      <w:r w:rsidR="00292D10" w:rsidRPr="00292D10">
        <w:rPr>
          <w:rFonts w:ascii="Arial" w:eastAsia="Times New Roman" w:hAnsi="Arial" w:cs="Times New Roman"/>
          <w:b/>
          <w:szCs w:val="20"/>
          <w:lang w:eastAsia="fr-FR"/>
        </w:rPr>
        <w:t xml:space="preserve"> avec réserve</w:t>
      </w:r>
    </w:p>
    <w:p w:rsidR="00292D10" w:rsidRPr="00292D10" w:rsidRDefault="00292D10" w:rsidP="00292D10">
      <w:pPr>
        <w:rPr>
          <w:rFonts w:ascii="Arial" w:eastAsia="Times New Roman" w:hAnsi="Arial" w:cs="Times New Roman"/>
          <w:szCs w:val="20"/>
          <w:lang w:eastAsia="fr-FR"/>
        </w:rPr>
      </w:pPr>
      <w:r w:rsidRPr="00292D10">
        <w:rPr>
          <w:rFonts w:ascii="Arial" w:eastAsia="Times New Roman" w:hAnsi="Arial" w:cs="Times New Roman"/>
          <w:szCs w:val="20"/>
          <w:lang w:eastAsia="fr-FR"/>
        </w:rPr>
        <w:t xml:space="preserve">Comme l’explique la note 2 des états financiers, l’état des flux de trésorerie n’a pas été présenté, ce qui constitue une dérogation aux normes comptables canadiennes pour les organismes sans but lucratif. Cela résulte d’une décision prise par la Société d’habitation du Québec (SHQ) d'exiger plutôt la préparation d’annexes qui </w:t>
      </w:r>
      <w:r w:rsidR="00EA6E73">
        <w:rPr>
          <w:rFonts w:ascii="Arial" w:eastAsia="Times New Roman" w:hAnsi="Arial" w:cs="Times New Roman"/>
          <w:szCs w:val="20"/>
          <w:lang w:eastAsia="fr-FR"/>
        </w:rPr>
        <w:t>répondent</w:t>
      </w:r>
      <w:r w:rsidR="00EA6E73" w:rsidRPr="00292D10">
        <w:rPr>
          <w:rFonts w:ascii="Arial" w:eastAsia="Times New Roman" w:hAnsi="Arial" w:cs="Times New Roman"/>
          <w:szCs w:val="20"/>
          <w:lang w:eastAsia="fr-FR"/>
        </w:rPr>
        <w:t xml:space="preserve"> </w:t>
      </w:r>
      <w:r w:rsidRPr="00292D10">
        <w:rPr>
          <w:rFonts w:ascii="Arial" w:eastAsia="Times New Roman" w:hAnsi="Arial" w:cs="Times New Roman"/>
          <w:szCs w:val="20"/>
          <w:lang w:eastAsia="fr-FR"/>
        </w:rPr>
        <w:t xml:space="preserve">mieux aux exigences des conventions d’exploitation qui lient </w:t>
      </w:r>
      <w:r w:rsidR="00930C0E" w:rsidRPr="00930C0E">
        <w:rPr>
          <w:rFonts w:ascii="Arial" w:eastAsia="Times New Roman" w:hAnsi="Arial" w:cs="Times New Roman"/>
          <w:szCs w:val="20"/>
          <w:lang w:eastAsia="fr-FR"/>
        </w:rPr>
        <w:t xml:space="preserve">la </w:t>
      </w:r>
      <w:r w:rsidR="00776D09">
        <w:rPr>
          <w:rFonts w:ascii="Arial" w:eastAsia="Times New Roman" w:hAnsi="Arial" w:cs="Times New Roman"/>
          <w:szCs w:val="20"/>
          <w:lang w:eastAsia="fr-FR"/>
        </w:rPr>
        <w:t>« </w:t>
      </w:r>
      <w:r w:rsidR="00930C0E" w:rsidRPr="00930C0E">
        <w:rPr>
          <w:rFonts w:ascii="Arial" w:eastAsia="Times New Roman" w:hAnsi="Arial" w:cs="Times New Roman"/>
          <w:szCs w:val="20"/>
          <w:lang w:eastAsia="fr-FR"/>
        </w:rPr>
        <w:t>Coopérative Modèle</w:t>
      </w:r>
      <w:r w:rsidR="00776D09">
        <w:rPr>
          <w:rFonts w:ascii="Arial" w:eastAsia="Times New Roman" w:hAnsi="Arial" w:cs="Times New Roman"/>
          <w:szCs w:val="20"/>
          <w:lang w:eastAsia="fr-FR"/>
        </w:rPr>
        <w:t> »</w:t>
      </w:r>
      <w:r w:rsidR="00930C0E">
        <w:rPr>
          <w:rFonts w:ascii="Arial" w:eastAsia="Times New Roman" w:hAnsi="Arial" w:cs="Times New Roman"/>
          <w:szCs w:val="20"/>
          <w:lang w:eastAsia="fr-FR"/>
        </w:rPr>
        <w:t xml:space="preserve"> </w:t>
      </w:r>
      <w:r w:rsidRPr="00292D10">
        <w:rPr>
          <w:rFonts w:ascii="Arial" w:eastAsia="Times New Roman" w:hAnsi="Arial" w:cs="Times New Roman"/>
          <w:szCs w:val="20"/>
          <w:lang w:eastAsia="fr-FR"/>
        </w:rPr>
        <w:t>à la SHQ.</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lastRenderedPageBreak/>
        <w:t>Nous avons effectué notre audit conformément aux normes d'audit généralement reconnues du Canada. Les responsabilités qui nous incombent en vertu de ces normes sont plus amplement décrites dans la section « Responsabilités de l'auditeur à l'égard de l'audit des états financiers » du présent rapport. Nous sommes indépendants de la coopérative conformément aux règles de déontologie qui s'appliquent à notre audit des états financiers au Canada et nous nous sommes acquittés des autres responsabilités déontologiques qui nous incombent selon ces règles. Nous estimons que les éléments probants que nous avons obtenus sont suffisants et appropriés pour fonder notre opinion d'audit</w:t>
      </w:r>
      <w:r w:rsidR="00930C0E">
        <w:rPr>
          <w:rFonts w:ascii="Arial" w:eastAsia="Times New Roman" w:hAnsi="Arial" w:cs="Times New Roman"/>
          <w:szCs w:val="20"/>
          <w:lang w:eastAsia="fr-FR"/>
        </w:rPr>
        <w:t xml:space="preserve"> avec réserve</w:t>
      </w:r>
      <w:r w:rsidRPr="00292D10">
        <w:rPr>
          <w:rFonts w:ascii="Arial" w:eastAsia="Times New Roman" w:hAnsi="Arial" w:cs="Times New Roman"/>
          <w:szCs w:val="20"/>
          <w:lang w:eastAsia="fr-FR"/>
        </w:rPr>
        <w:t>.</w:t>
      </w:r>
    </w:p>
    <w:p w:rsidR="003E7884" w:rsidRPr="00292D10" w:rsidRDefault="003E7884" w:rsidP="003E7884">
      <w:pPr>
        <w:rPr>
          <w:rFonts w:ascii="Arial" w:eastAsia="Times New Roman" w:hAnsi="Arial" w:cs="Times New Roman"/>
          <w:szCs w:val="20"/>
          <w:lang w:eastAsia="fr-FR"/>
        </w:rPr>
      </w:pPr>
      <w:r w:rsidRPr="00930C0E">
        <w:rPr>
          <w:rFonts w:ascii="Arial" w:eastAsia="Times New Roman" w:hAnsi="Arial" w:cs="Times New Roman"/>
          <w:b/>
          <w:szCs w:val="20"/>
          <w:lang w:eastAsia="fr-FR"/>
        </w:rPr>
        <w:t>Responsabilité de la direction et des responsables de la gouvernance à l’égard des états financiers</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La direction est responsable de la préparation et de la présentation fidèle de ces états financiers conformément aux Normes comptables canadiennes pour les organismes sans but lucratif, ainsi que du contrôle interne qu’elle considère comme nécessaire pour permettre la préparation d’états financiers exempts d’anomalies significatives, que celles-ci résultent de fraudes ou d’erreurs.</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Lors de la préparation des états financiers, c'est à la direction qu'il incombe d'évaluer la capacité de la coopérative à poursuivre son exploitation, de communiquer, le cas échéant, les questions relatives à la continuité de l'exploitation et d'appliquer le principe comptable de continuité d'exploitation, sauf si la direction a l'intention de liquider la coopérative ou de cesser son activité ou si aucune autre solution réaliste ne s'offre à elle.</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Il incombe aux responsables de la gouvernance de surveiller le processus d'information financière de la coopérative.</w:t>
      </w:r>
    </w:p>
    <w:p w:rsidR="003E7884" w:rsidRPr="00930C0E" w:rsidRDefault="003E7884" w:rsidP="003E7884">
      <w:pPr>
        <w:rPr>
          <w:rFonts w:ascii="Arial" w:eastAsia="Times New Roman" w:hAnsi="Arial" w:cs="Times New Roman"/>
          <w:b/>
          <w:szCs w:val="20"/>
          <w:lang w:eastAsia="fr-FR"/>
        </w:rPr>
      </w:pPr>
      <w:r w:rsidRPr="00930C0E">
        <w:rPr>
          <w:rFonts w:ascii="Arial" w:eastAsia="Times New Roman" w:hAnsi="Arial" w:cs="Times New Roman"/>
          <w:b/>
          <w:szCs w:val="20"/>
          <w:lang w:eastAsia="fr-FR"/>
        </w:rPr>
        <w:t>Responsabilité de l’auditeur à l’égard de l’audit des états financiers</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 xml:space="preserve">Nos objectifs sont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w:t>
      </w:r>
      <w:proofErr w:type="gramStart"/>
      <w:r w:rsidRPr="00292D10">
        <w:rPr>
          <w:rFonts w:ascii="Arial" w:eastAsia="Times New Roman" w:hAnsi="Arial" w:cs="Times New Roman"/>
          <w:szCs w:val="20"/>
          <w:lang w:eastAsia="fr-FR"/>
        </w:rPr>
        <w:t>permettra</w:t>
      </w:r>
      <w:proofErr w:type="gramEnd"/>
      <w:r w:rsidRPr="00292D10">
        <w:rPr>
          <w:rFonts w:ascii="Arial" w:eastAsia="Times New Roman" w:hAnsi="Arial" w:cs="Times New Roman"/>
          <w:szCs w:val="20"/>
          <w:lang w:eastAsia="fr-FR"/>
        </w:rPr>
        <w:t xml:space="preserve">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Dans le cadre d’un audit réalisé conformément aux normes d’audit généralement reconnues du Canada, nous exerçons notre jugement professionnel et faisons preuve d’esprit critique tout au long de cet audit. En outre :</w:t>
      </w:r>
    </w:p>
    <w:p w:rsidR="003E7884" w:rsidRPr="00292D10" w:rsidRDefault="003E7884" w:rsidP="00A21CAE">
      <w:pPr>
        <w:numPr>
          <w:ilvl w:val="0"/>
          <w:numId w:val="3"/>
        </w:numPr>
        <w:rPr>
          <w:rFonts w:ascii="Arial" w:eastAsia="Times New Roman" w:hAnsi="Arial" w:cs="Times New Roman"/>
          <w:szCs w:val="20"/>
          <w:lang w:eastAsia="fr-FR"/>
        </w:rPr>
      </w:pPr>
      <w:r w:rsidRPr="00292D10">
        <w:rPr>
          <w:rFonts w:ascii="Arial" w:eastAsia="Times New Roman" w:hAnsi="Arial" w:cs="Times New Roman"/>
          <w:szCs w:val="20"/>
          <w:lang w:eastAsia="fr-FR"/>
        </w:rPr>
        <w:t xml:space="preserve">Nous identifions et évaluons les risques que les états financiers comportent des anomalies significatives, que celles-ci résultent de fraudes ou d’erreurs, concevons et mettons en œuvre des procédures d’audit en réponse à ces risques, </w:t>
      </w:r>
      <w:r w:rsidRPr="00292D10">
        <w:rPr>
          <w:rFonts w:ascii="Arial" w:eastAsia="Times New Roman" w:hAnsi="Arial" w:cs="Times New Roman"/>
          <w:szCs w:val="20"/>
          <w:lang w:eastAsia="fr-FR"/>
        </w:rPr>
        <w:lastRenderedPageBreak/>
        <w:t>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rsidR="003E7884" w:rsidRPr="00292D10" w:rsidRDefault="003E7884" w:rsidP="00A21CAE">
      <w:pPr>
        <w:numPr>
          <w:ilvl w:val="0"/>
          <w:numId w:val="3"/>
        </w:numPr>
        <w:rPr>
          <w:rFonts w:ascii="Arial" w:eastAsia="Times New Roman" w:hAnsi="Arial" w:cs="Times New Roman"/>
          <w:szCs w:val="20"/>
          <w:lang w:eastAsia="fr-FR"/>
        </w:rPr>
      </w:pPr>
      <w:r w:rsidRPr="00292D10">
        <w:rPr>
          <w:rFonts w:ascii="Arial" w:eastAsia="Times New Roman" w:hAnsi="Arial" w:cs="Times New Roman"/>
          <w:szCs w:val="20"/>
          <w:lang w:eastAsia="fr-FR"/>
        </w:rPr>
        <w:t>Nous acquérons une compréhension des éléments du contrôle interne pertinents pour l’audit afin de concevoir des procédures d’audit appropriées dans les circonstances, et non dans le but d’exprimer une opinion sur l’efficacité du contrôle interne de la coopérative;</w:t>
      </w:r>
    </w:p>
    <w:p w:rsidR="003E7884" w:rsidRPr="00292D10" w:rsidRDefault="003E7884" w:rsidP="00A21CAE">
      <w:pPr>
        <w:numPr>
          <w:ilvl w:val="0"/>
          <w:numId w:val="3"/>
        </w:numPr>
        <w:rPr>
          <w:rFonts w:ascii="Arial" w:eastAsia="Times New Roman" w:hAnsi="Arial" w:cs="Times New Roman"/>
          <w:szCs w:val="20"/>
          <w:lang w:eastAsia="fr-FR"/>
        </w:rPr>
      </w:pPr>
      <w:r w:rsidRPr="00292D10">
        <w:rPr>
          <w:rFonts w:ascii="Arial" w:eastAsia="Times New Roman" w:hAnsi="Arial" w:cs="Times New Roman"/>
          <w:szCs w:val="20"/>
          <w:lang w:eastAsia="fr-FR"/>
        </w:rPr>
        <w:t>Nous apprécions le caractère approprié des méthodes comptables retenues et le caractère raisonnable des estimations comptables faites par la direction, de même que des informations y afférentes fournies par cette dernière;</w:t>
      </w:r>
    </w:p>
    <w:p w:rsidR="003E7884" w:rsidRPr="00292D10" w:rsidRDefault="003E7884" w:rsidP="00A21CAE">
      <w:pPr>
        <w:numPr>
          <w:ilvl w:val="0"/>
          <w:numId w:val="3"/>
        </w:numPr>
        <w:rPr>
          <w:rFonts w:ascii="Arial" w:eastAsia="Times New Roman" w:hAnsi="Arial" w:cs="Times New Roman"/>
          <w:szCs w:val="20"/>
          <w:lang w:eastAsia="fr-FR"/>
        </w:rPr>
      </w:pPr>
      <w:r w:rsidRPr="00292D10">
        <w:rPr>
          <w:rFonts w:ascii="Arial" w:eastAsia="Times New Roman" w:hAnsi="Arial" w:cs="Times New Roman"/>
          <w:szCs w:val="20"/>
          <w:lang w:eastAsia="fr-FR"/>
        </w:rPr>
        <w:t>Nous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de la coopérative à poursuivre son exploitation. Si nous concluons à l’existence d’une incertitude significative, nous sommes tenus d’attirer l’attention des lecteurs de notre rapport sur les informations fournies dans les états financiers au sujet de cette incertitude ou, si ces informations ne sont pas adéquates, d’exprimer une opinion modifiée. Nos conclusions s’appuient sur les éléments probants obtenus jusqu’à la date de notre rapport. Des événements ou situations futurs pourraient par ailleurs amener la coopérative à cesser son exploitation;</w:t>
      </w:r>
    </w:p>
    <w:p w:rsidR="003E7884" w:rsidRPr="00292D10" w:rsidRDefault="003E7884" w:rsidP="00A21CAE">
      <w:pPr>
        <w:numPr>
          <w:ilvl w:val="0"/>
          <w:numId w:val="3"/>
        </w:numPr>
        <w:rPr>
          <w:rFonts w:ascii="Arial" w:eastAsia="Times New Roman" w:hAnsi="Arial" w:cs="Times New Roman"/>
          <w:szCs w:val="20"/>
          <w:lang w:eastAsia="fr-FR"/>
        </w:rPr>
      </w:pPr>
      <w:r w:rsidRPr="00292D10">
        <w:rPr>
          <w:rFonts w:ascii="Arial" w:eastAsia="Times New Roman" w:hAnsi="Arial" w:cs="Times New Roman"/>
          <w:szCs w:val="20"/>
          <w:lang w:eastAsia="fr-FR"/>
        </w:rPr>
        <w:t>Nous évaluons la présentation d’ensemble, la structure et le contenu des états financiers, y compris les informations fournies dans les notes, et apprécions si les états financiers représentent les opérations et événements sous-jacents d’une manière propre à donner une image fidèle;</w:t>
      </w:r>
    </w:p>
    <w:p w:rsidR="003E7884" w:rsidRDefault="003E7884" w:rsidP="00A21CAE">
      <w:pPr>
        <w:numPr>
          <w:ilvl w:val="0"/>
          <w:numId w:val="3"/>
        </w:numPr>
        <w:rPr>
          <w:rFonts w:ascii="Arial" w:eastAsia="Times New Roman" w:hAnsi="Arial" w:cs="Times New Roman"/>
          <w:szCs w:val="20"/>
          <w:lang w:eastAsia="fr-FR"/>
        </w:rPr>
      </w:pPr>
      <w:r w:rsidRPr="00292D10">
        <w:rPr>
          <w:rFonts w:ascii="Arial" w:eastAsia="Times New Roman" w:hAnsi="Arial" w:cs="Times New Roman"/>
          <w:szCs w:val="20"/>
          <w:lang w:eastAsia="fr-FR"/>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rsidR="00930C0E" w:rsidRPr="00292D10" w:rsidRDefault="00930C0E" w:rsidP="003E7884">
      <w:pPr>
        <w:rPr>
          <w:rFonts w:ascii="Arial" w:eastAsia="Times New Roman" w:hAnsi="Arial" w:cs="Times New Roman"/>
          <w:szCs w:val="20"/>
          <w:lang w:eastAsia="fr-FR"/>
        </w:rPr>
      </w:pP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w:t>
      </w:r>
      <w:proofErr w:type="gramStart"/>
      <w:r w:rsidRPr="00292D10">
        <w:rPr>
          <w:rFonts w:ascii="Arial" w:eastAsia="Times New Roman" w:hAnsi="Arial" w:cs="Times New Roman"/>
          <w:szCs w:val="20"/>
          <w:lang w:eastAsia="fr-FR"/>
        </w:rPr>
        <w:t>signature</w:t>
      </w:r>
      <w:proofErr w:type="gramEnd"/>
      <w:r w:rsidRPr="00292D10">
        <w:rPr>
          <w:rFonts w:ascii="Arial" w:eastAsia="Times New Roman" w:hAnsi="Arial" w:cs="Times New Roman"/>
          <w:szCs w:val="20"/>
          <w:lang w:eastAsia="fr-FR"/>
        </w:rPr>
        <w:t>]</w:t>
      </w:r>
    </w:p>
    <w:p w:rsidR="003E7884" w:rsidRPr="00292D10" w:rsidRDefault="003E7884" w:rsidP="003E7884">
      <w:pPr>
        <w:rPr>
          <w:rFonts w:ascii="Arial" w:eastAsia="Times New Roman" w:hAnsi="Arial" w:cs="Times New Roman"/>
          <w:szCs w:val="20"/>
          <w:lang w:eastAsia="fr-FR"/>
        </w:rPr>
      </w:pPr>
      <w:r w:rsidRPr="00292D10">
        <w:rPr>
          <w:rFonts w:ascii="Arial" w:eastAsia="Times New Roman" w:hAnsi="Arial" w:cs="Times New Roman"/>
          <w:szCs w:val="20"/>
          <w:lang w:eastAsia="fr-FR"/>
        </w:rPr>
        <w:t>Ville, Pays</w:t>
      </w:r>
    </w:p>
    <w:p w:rsidR="003E7884" w:rsidRPr="00292D10" w:rsidRDefault="003E7884" w:rsidP="003E7884">
      <w:pPr>
        <w:rPr>
          <w:rFonts w:ascii="Arial" w:eastAsia="Times New Roman" w:hAnsi="Arial" w:cs="Times New Roman"/>
          <w:szCs w:val="20"/>
          <w:lang w:eastAsia="fr-FR"/>
        </w:rPr>
      </w:pPr>
      <w:proofErr w:type="gramStart"/>
      <w:r w:rsidRPr="00292D10">
        <w:rPr>
          <w:rFonts w:ascii="Arial" w:eastAsia="Times New Roman" w:hAnsi="Arial" w:cs="Times New Roman"/>
          <w:szCs w:val="20"/>
          <w:lang w:eastAsia="fr-FR"/>
        </w:rPr>
        <w:t>Le</w:t>
      </w:r>
      <w:proofErr w:type="gramEnd"/>
      <w:r w:rsidRPr="00292D10">
        <w:rPr>
          <w:rFonts w:ascii="Arial" w:eastAsia="Times New Roman" w:hAnsi="Arial" w:cs="Times New Roman"/>
          <w:szCs w:val="20"/>
          <w:lang w:eastAsia="fr-FR"/>
        </w:rPr>
        <w:t xml:space="preserve"> [date]</w:t>
      </w:r>
    </w:p>
    <w:p w:rsidR="003E7884" w:rsidRDefault="003E7884" w:rsidP="003E7884">
      <w:pPr>
        <w:rPr>
          <w:rFonts w:ascii="Arial" w:eastAsia="Times New Roman" w:hAnsi="Arial" w:cs="Times New Roman"/>
          <w:szCs w:val="20"/>
          <w:lang w:eastAsia="fr-FR"/>
        </w:rPr>
      </w:pPr>
    </w:p>
    <w:p w:rsidR="000831FB" w:rsidRDefault="000831FB" w:rsidP="003E7884">
      <w:pPr>
        <w:rPr>
          <w:rFonts w:ascii="Arial" w:eastAsia="Times New Roman" w:hAnsi="Arial" w:cs="Times New Roman"/>
          <w:szCs w:val="20"/>
          <w:lang w:eastAsia="fr-FR"/>
        </w:rPr>
      </w:pPr>
    </w:p>
    <w:p w:rsidR="000831FB" w:rsidRDefault="000831FB" w:rsidP="000831FB">
      <w:pPr>
        <w:spacing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Modèle de rapport de l’auditeur indépendant sur les états financiers d’une coopérative d’habitation assujettie aux exigences de la S</w:t>
      </w:r>
      <w:r>
        <w:rPr>
          <w:rFonts w:ascii="Arial" w:eastAsia="Times New Roman" w:hAnsi="Arial" w:cs="Times New Roman"/>
          <w:szCs w:val="20"/>
          <w:lang w:eastAsia="fr-FR"/>
        </w:rPr>
        <w:t>CHL</w:t>
      </w:r>
      <w:r w:rsidRPr="003E7884">
        <w:rPr>
          <w:rFonts w:ascii="Arial" w:eastAsia="Times New Roman" w:hAnsi="Arial" w:cs="Times New Roman"/>
          <w:szCs w:val="20"/>
          <w:lang w:eastAsia="fr-FR"/>
        </w:rPr>
        <w:t xml:space="preserve"> </w:t>
      </w:r>
    </w:p>
    <w:p w:rsidR="000831FB" w:rsidRPr="003E7884" w:rsidRDefault="000831FB" w:rsidP="000831FB">
      <w:pPr>
        <w:spacing w:after="0" w:line="240" w:lineRule="auto"/>
        <w:jc w:val="both"/>
        <w:rPr>
          <w:rFonts w:ascii="Arial" w:eastAsia="Times New Roman" w:hAnsi="Arial" w:cs="Times New Roman"/>
          <w:szCs w:val="20"/>
          <w:lang w:eastAsia="fr-FR"/>
        </w:rPr>
      </w:pPr>
    </w:p>
    <w:p w:rsidR="000831FB" w:rsidRDefault="000831FB" w:rsidP="000831FB">
      <w:pPr>
        <w:pBdr>
          <w:top w:val="single" w:sz="4" w:space="1" w:color="auto"/>
          <w:left w:val="single" w:sz="4" w:space="4" w:color="auto"/>
          <w:right w:val="single" w:sz="4" w:space="4" w:color="auto"/>
        </w:pBdr>
        <w:spacing w:after="0" w:line="240" w:lineRule="auto"/>
        <w:jc w:val="both"/>
        <w:rPr>
          <w:rFonts w:ascii="Arial" w:eastAsia="Times New Roman" w:hAnsi="Arial" w:cs="Times New Roman"/>
          <w:szCs w:val="20"/>
          <w:lang w:eastAsia="fr-FR"/>
        </w:rPr>
      </w:pPr>
      <w:r>
        <w:rPr>
          <w:rFonts w:ascii="Arial" w:eastAsia="Times New Roman" w:hAnsi="Arial" w:cs="Times New Roman"/>
          <w:szCs w:val="20"/>
          <w:lang w:eastAsia="fr-FR"/>
        </w:rPr>
        <w:t xml:space="preserve">   </w:t>
      </w:r>
      <w:r w:rsidRPr="003E7884">
        <w:rPr>
          <w:rFonts w:ascii="Arial" w:eastAsia="Times New Roman" w:hAnsi="Arial" w:cs="Times New Roman"/>
          <w:szCs w:val="20"/>
          <w:lang w:eastAsia="fr-FR"/>
        </w:rPr>
        <w:t>Le contexte dans lequel ce rapport est préparé est le suivant :</w:t>
      </w:r>
    </w:p>
    <w:p w:rsidR="000831FB" w:rsidRPr="003E7884" w:rsidRDefault="000831FB" w:rsidP="000831FB">
      <w:pPr>
        <w:pBdr>
          <w:left w:val="single" w:sz="4" w:space="4" w:color="auto"/>
          <w:right w:val="single" w:sz="4" w:space="4" w:color="auto"/>
        </w:pBdr>
        <w:spacing w:after="0" w:line="240" w:lineRule="auto"/>
        <w:jc w:val="both"/>
        <w:rPr>
          <w:rFonts w:ascii="Arial" w:eastAsia="Times New Roman" w:hAnsi="Arial" w:cs="Times New Roman"/>
          <w:szCs w:val="20"/>
          <w:lang w:eastAsia="fr-FR"/>
        </w:rPr>
      </w:pPr>
    </w:p>
    <w:p w:rsidR="000831FB" w:rsidRDefault="000831FB" w:rsidP="000831FB">
      <w:pPr>
        <w:pStyle w:val="Paragraphedeliste"/>
        <w:numPr>
          <w:ilvl w:val="0"/>
          <w:numId w:val="1"/>
        </w:numPr>
        <w:pBdr>
          <w:left w:val="single" w:sz="4" w:space="4"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 xml:space="preserve">Les états financiers sont destinés à un usage général et ont été préparés par la direction de la coopérative </w:t>
      </w:r>
      <w:r w:rsidRPr="00D60742">
        <w:rPr>
          <w:rFonts w:ascii="Arial" w:eastAsia="Times New Roman" w:hAnsi="Arial" w:cs="Times New Roman"/>
          <w:szCs w:val="20"/>
          <w:lang w:eastAsia="fr-FR"/>
        </w:rPr>
        <w:t>conformément aux Normes comptables canadiennes pour les organismes sans but lucratif</w:t>
      </w:r>
      <w:r w:rsidRPr="003E7884">
        <w:rPr>
          <w:rFonts w:ascii="Arial" w:eastAsia="Times New Roman" w:hAnsi="Arial" w:cs="Times New Roman"/>
          <w:szCs w:val="20"/>
          <w:lang w:eastAsia="fr-FR"/>
        </w:rPr>
        <w:t>;</w:t>
      </w:r>
    </w:p>
    <w:p w:rsidR="000831FB" w:rsidRPr="003E7884" w:rsidRDefault="000831FB" w:rsidP="000831FB">
      <w:pPr>
        <w:pStyle w:val="Paragraphedeliste"/>
        <w:numPr>
          <w:ilvl w:val="0"/>
          <w:numId w:val="1"/>
        </w:numPr>
        <w:pBdr>
          <w:left w:val="single" w:sz="4" w:space="4"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L’audit est réalisé conformément aux NCA;</w:t>
      </w:r>
    </w:p>
    <w:p w:rsidR="000831FB" w:rsidRPr="003E7884" w:rsidRDefault="000831FB" w:rsidP="000831FB">
      <w:pPr>
        <w:pStyle w:val="Paragraphedeliste"/>
        <w:numPr>
          <w:ilvl w:val="0"/>
          <w:numId w:val="1"/>
        </w:numPr>
        <w:pBdr>
          <w:left w:val="single" w:sz="4" w:space="4"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Les conditions de la mission d’audit reflètent la description de la responsabilité de la direction à l’égard des états financiers définie dans la NCA 210, « Accord sur les termes et conditions d’une mission d’audit »;</w:t>
      </w:r>
    </w:p>
    <w:p w:rsidR="000831FB" w:rsidRDefault="000831FB" w:rsidP="000831FB">
      <w:pPr>
        <w:pStyle w:val="Paragraphedeliste"/>
        <w:numPr>
          <w:ilvl w:val="0"/>
          <w:numId w:val="1"/>
        </w:numPr>
        <w:pBdr>
          <w:left w:val="single" w:sz="4" w:space="4" w:color="auto"/>
          <w:bottom w:val="single" w:sz="4" w:space="1" w:color="auto"/>
          <w:right w:val="single" w:sz="4" w:space="4" w:color="auto"/>
        </w:pBdr>
        <w:spacing w:before="60" w:after="0" w:line="240" w:lineRule="auto"/>
        <w:jc w:val="both"/>
        <w:rPr>
          <w:rFonts w:ascii="Arial" w:eastAsia="Times New Roman" w:hAnsi="Arial" w:cs="Times New Roman"/>
          <w:szCs w:val="20"/>
          <w:lang w:eastAsia="fr-FR"/>
        </w:rPr>
      </w:pPr>
      <w:r w:rsidRPr="003E7884">
        <w:rPr>
          <w:rFonts w:ascii="Arial" w:eastAsia="Times New Roman" w:hAnsi="Arial" w:cs="Times New Roman"/>
          <w:szCs w:val="20"/>
          <w:lang w:eastAsia="fr-FR"/>
        </w:rPr>
        <w:t>L’auditeur n’est pas tenu de communiquer des questions clés de l’audit et n’a pas décidé de le faire pour aucune autre raison.</w:t>
      </w:r>
    </w:p>
    <w:p w:rsidR="000831FB" w:rsidRDefault="000831FB" w:rsidP="000831FB">
      <w:pPr>
        <w:pStyle w:val="Paragraphedeliste"/>
        <w:numPr>
          <w:ilvl w:val="0"/>
          <w:numId w:val="1"/>
        </w:numPr>
        <w:pBdr>
          <w:left w:val="single" w:sz="4" w:space="4" w:color="auto"/>
          <w:bottom w:val="single" w:sz="4" w:space="1" w:color="auto"/>
          <w:right w:val="single" w:sz="4" w:space="4" w:color="auto"/>
        </w:pBdr>
        <w:spacing w:before="60" w:after="0" w:line="240" w:lineRule="auto"/>
        <w:jc w:val="both"/>
        <w:rPr>
          <w:rFonts w:ascii="Arial" w:eastAsia="Times New Roman" w:hAnsi="Arial" w:cs="Times New Roman"/>
          <w:szCs w:val="20"/>
          <w:lang w:eastAsia="fr-FR"/>
        </w:rPr>
      </w:pPr>
      <w:r>
        <w:rPr>
          <w:rFonts w:ascii="Arial" w:eastAsia="Times New Roman" w:hAnsi="Arial" w:cs="Times New Roman"/>
          <w:szCs w:val="20"/>
          <w:lang w:eastAsia="fr-FR"/>
        </w:rPr>
        <w:t>La coopérative ne publie pas</w:t>
      </w:r>
      <w:r w:rsidRPr="00D60742">
        <w:rPr>
          <w:rFonts w:ascii="Arial" w:eastAsia="Times New Roman" w:hAnsi="Arial" w:cs="Times New Roman"/>
          <w:szCs w:val="20"/>
          <w:lang w:eastAsia="fr-FR"/>
        </w:rPr>
        <w:t xml:space="preserve"> d’autres informations visées par le cha</w:t>
      </w:r>
      <w:r>
        <w:rPr>
          <w:rFonts w:ascii="Arial" w:eastAsia="Times New Roman" w:hAnsi="Arial" w:cs="Times New Roman"/>
          <w:szCs w:val="20"/>
          <w:lang w:eastAsia="fr-FR"/>
        </w:rPr>
        <w:t>mp d’application de la NCA 720;</w:t>
      </w:r>
    </w:p>
    <w:p w:rsidR="000831FB" w:rsidRDefault="000831FB" w:rsidP="000831FB">
      <w:pPr>
        <w:pStyle w:val="Paragraphedeliste"/>
        <w:numPr>
          <w:ilvl w:val="0"/>
          <w:numId w:val="1"/>
        </w:numPr>
        <w:pBdr>
          <w:left w:val="single" w:sz="4" w:space="4" w:color="auto"/>
          <w:bottom w:val="single" w:sz="4" w:space="1" w:color="auto"/>
          <w:right w:val="single" w:sz="4" w:space="4" w:color="auto"/>
        </w:pBdr>
        <w:spacing w:before="60" w:after="0" w:line="240" w:lineRule="auto"/>
        <w:jc w:val="both"/>
        <w:rPr>
          <w:rFonts w:ascii="Arial" w:eastAsia="Times New Roman" w:hAnsi="Arial" w:cs="Times New Roman"/>
          <w:szCs w:val="20"/>
          <w:lang w:eastAsia="fr-FR"/>
        </w:rPr>
      </w:pPr>
      <w:r w:rsidRPr="00F54EFC">
        <w:rPr>
          <w:rFonts w:ascii="Arial" w:eastAsia="Times New Roman" w:hAnsi="Arial" w:cs="Times New Roman"/>
          <w:szCs w:val="20"/>
          <w:lang w:eastAsia="fr-FR"/>
        </w:rPr>
        <w:t>L’opinion de l’auditeur sur les états financiers fait seulement mention de la période considérée et les informations comparatives fournies sont présentées sous la forme de chiffres correspondants</w:t>
      </w:r>
      <w:r>
        <w:rPr>
          <w:rFonts w:ascii="Arial" w:eastAsia="Times New Roman" w:hAnsi="Arial" w:cs="Times New Roman"/>
          <w:szCs w:val="20"/>
          <w:lang w:eastAsia="fr-FR"/>
        </w:rPr>
        <w:t>;</w:t>
      </w:r>
    </w:p>
    <w:p w:rsidR="000831FB" w:rsidRDefault="000831FB" w:rsidP="003E7884">
      <w:pPr>
        <w:rPr>
          <w:rFonts w:ascii="Arial" w:eastAsia="Times New Roman" w:hAnsi="Arial" w:cs="Times New Roman"/>
          <w:szCs w:val="20"/>
          <w:lang w:eastAsia="fr-FR"/>
        </w:rPr>
      </w:pP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b/>
          <w:bCs/>
          <w:szCs w:val="20"/>
          <w:lang w:eastAsia="fr-FR"/>
        </w:rPr>
        <w:t>RAPPORT DE L’AUDITEUR INDÉPENDANT</w:t>
      </w:r>
    </w:p>
    <w:p w:rsidR="00A21CAE" w:rsidRDefault="00A21CAE" w:rsidP="003E7884">
      <w:pPr>
        <w:rPr>
          <w:rFonts w:ascii="Arial" w:eastAsia="Times New Roman" w:hAnsi="Arial" w:cs="Times New Roman"/>
          <w:b/>
          <w:bCs/>
          <w:szCs w:val="20"/>
          <w:lang w:eastAsia="fr-FR"/>
        </w:rPr>
      </w:pPr>
      <w:r w:rsidRPr="000831FB">
        <w:rPr>
          <w:rFonts w:ascii="Arial" w:eastAsia="Times New Roman" w:hAnsi="Arial" w:cs="Times New Roman"/>
          <w:b/>
          <w:bCs/>
          <w:szCs w:val="20"/>
          <w:lang w:eastAsia="fr-FR"/>
        </w:rPr>
        <w:t xml:space="preserve">Aux membres de la </w:t>
      </w:r>
      <w:r>
        <w:rPr>
          <w:rFonts w:ascii="Arial" w:eastAsia="Times New Roman" w:hAnsi="Arial" w:cs="Times New Roman"/>
          <w:b/>
          <w:bCs/>
          <w:szCs w:val="20"/>
          <w:lang w:eastAsia="fr-FR"/>
        </w:rPr>
        <w:t>« </w:t>
      </w:r>
      <w:r w:rsidRPr="000831FB">
        <w:rPr>
          <w:rFonts w:ascii="Arial" w:eastAsia="Times New Roman" w:hAnsi="Arial" w:cs="Times New Roman"/>
          <w:b/>
          <w:bCs/>
          <w:szCs w:val="20"/>
          <w:lang w:eastAsia="fr-FR"/>
        </w:rPr>
        <w:t>Coopérative Modèle</w:t>
      </w:r>
      <w:r>
        <w:rPr>
          <w:rFonts w:ascii="Arial" w:eastAsia="Times New Roman" w:hAnsi="Arial" w:cs="Times New Roman"/>
          <w:b/>
          <w:bCs/>
          <w:szCs w:val="20"/>
          <w:lang w:eastAsia="fr-FR"/>
        </w:rPr>
        <w:t> »</w:t>
      </w:r>
      <w:r w:rsidRPr="000831FB">
        <w:rPr>
          <w:rFonts w:ascii="Arial" w:eastAsia="Times New Roman" w:hAnsi="Arial" w:cs="Times New Roman"/>
          <w:b/>
          <w:bCs/>
          <w:szCs w:val="20"/>
          <w:lang w:eastAsia="fr-FR"/>
        </w:rPr>
        <w:t>,</w:t>
      </w:r>
    </w:p>
    <w:p w:rsidR="00A21CAE" w:rsidRPr="000831FB" w:rsidRDefault="00A21CAE" w:rsidP="00A21CAE">
      <w:pPr>
        <w:rPr>
          <w:rFonts w:ascii="Arial" w:eastAsia="Times New Roman" w:hAnsi="Arial" w:cs="Times New Roman"/>
          <w:b/>
          <w:szCs w:val="20"/>
          <w:lang w:eastAsia="fr-FR"/>
        </w:rPr>
      </w:pPr>
      <w:r w:rsidRPr="000831FB">
        <w:rPr>
          <w:rFonts w:ascii="Arial" w:eastAsia="Times New Roman" w:hAnsi="Arial" w:cs="Times New Roman"/>
          <w:b/>
          <w:szCs w:val="20"/>
          <w:lang w:eastAsia="fr-FR"/>
        </w:rPr>
        <w:t>Opinion</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 xml:space="preserve">Nous avons effectué l’audit des états financiers ci-joints de la </w:t>
      </w:r>
      <w:r>
        <w:rPr>
          <w:rFonts w:ascii="Arial" w:eastAsia="Times New Roman" w:hAnsi="Arial" w:cs="Times New Roman"/>
          <w:szCs w:val="20"/>
          <w:lang w:eastAsia="fr-FR"/>
        </w:rPr>
        <w:t>« </w:t>
      </w:r>
      <w:r w:rsidRPr="000831FB">
        <w:rPr>
          <w:rFonts w:ascii="Arial" w:eastAsia="Times New Roman" w:hAnsi="Arial" w:cs="Times New Roman"/>
          <w:szCs w:val="20"/>
          <w:lang w:eastAsia="fr-FR"/>
        </w:rPr>
        <w:t>Coopérative Modèle</w:t>
      </w:r>
      <w:r>
        <w:rPr>
          <w:rFonts w:ascii="Arial" w:eastAsia="Times New Roman" w:hAnsi="Arial" w:cs="Times New Roman"/>
          <w:szCs w:val="20"/>
          <w:lang w:eastAsia="fr-FR"/>
        </w:rPr>
        <w:t> »</w:t>
      </w:r>
      <w:r w:rsidRPr="000831FB">
        <w:rPr>
          <w:rFonts w:ascii="Arial" w:eastAsia="Times New Roman" w:hAnsi="Arial" w:cs="Times New Roman"/>
          <w:szCs w:val="20"/>
          <w:lang w:eastAsia="fr-FR"/>
        </w:rPr>
        <w:t>, qui comprennent le bilan au 31 décembre 20XX et les états des résultats, de l’évolution de l’actif net et des flux de trésorerie pour l’exercice terminé à cette date, ainsi que les notes complémentaires, y compris le résumé des principales méthodes comptables.</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 xml:space="preserve">À notre avis, les états financiers ci-joints donnent, dans tous leurs aspects significatifs, une image fidèle de la situation financière de la </w:t>
      </w:r>
      <w:r>
        <w:rPr>
          <w:rFonts w:ascii="Arial" w:eastAsia="Times New Roman" w:hAnsi="Arial" w:cs="Times New Roman"/>
          <w:szCs w:val="20"/>
          <w:lang w:eastAsia="fr-FR"/>
        </w:rPr>
        <w:t>« </w:t>
      </w:r>
      <w:r w:rsidRPr="000831FB">
        <w:rPr>
          <w:rFonts w:ascii="Arial" w:eastAsia="Times New Roman" w:hAnsi="Arial" w:cs="Times New Roman"/>
          <w:szCs w:val="20"/>
          <w:lang w:eastAsia="fr-FR"/>
        </w:rPr>
        <w:t>Coopérative Modèle</w:t>
      </w:r>
      <w:r>
        <w:rPr>
          <w:rFonts w:ascii="Arial" w:eastAsia="Times New Roman" w:hAnsi="Arial" w:cs="Times New Roman"/>
          <w:szCs w:val="20"/>
          <w:lang w:eastAsia="fr-FR"/>
        </w:rPr>
        <w:t> »</w:t>
      </w:r>
      <w:r w:rsidRPr="000831FB">
        <w:rPr>
          <w:rFonts w:ascii="Arial" w:eastAsia="Times New Roman" w:hAnsi="Arial" w:cs="Times New Roman"/>
          <w:szCs w:val="20"/>
          <w:lang w:eastAsia="fr-FR"/>
        </w:rPr>
        <w:t xml:space="preserve"> au 31 décembre 20XX, ainsi que de ses résultats </w:t>
      </w:r>
      <w:r w:rsidR="00D94E59">
        <w:rPr>
          <w:rFonts w:ascii="Arial" w:eastAsia="Times New Roman" w:hAnsi="Arial" w:cs="Times New Roman"/>
          <w:szCs w:val="20"/>
          <w:lang w:eastAsia="fr-FR"/>
        </w:rPr>
        <w:t>de ses activités</w:t>
      </w:r>
      <w:bookmarkStart w:id="0" w:name="_GoBack"/>
      <w:bookmarkEnd w:id="0"/>
      <w:r w:rsidRPr="000831FB">
        <w:rPr>
          <w:rFonts w:ascii="Arial" w:eastAsia="Times New Roman" w:hAnsi="Arial" w:cs="Times New Roman"/>
          <w:szCs w:val="20"/>
          <w:lang w:eastAsia="fr-FR"/>
        </w:rPr>
        <w:t xml:space="preserve"> et de ses flux de trésorerie pour l’exercice terminé à cette date, conformément aux Normes comptables canadiennes pour les organismes sans but lucratif.</w:t>
      </w:r>
    </w:p>
    <w:p w:rsidR="00A21CAE" w:rsidRDefault="00A21CAE" w:rsidP="00A21CAE">
      <w:pPr>
        <w:rPr>
          <w:rFonts w:ascii="Arial" w:eastAsia="Times New Roman" w:hAnsi="Arial" w:cs="Times New Roman"/>
          <w:b/>
          <w:bCs/>
          <w:szCs w:val="20"/>
          <w:lang w:eastAsia="fr-FR"/>
        </w:rPr>
      </w:pPr>
      <w:r w:rsidRPr="000831FB">
        <w:rPr>
          <w:rFonts w:ascii="Arial" w:eastAsia="Times New Roman" w:hAnsi="Arial" w:cs="Times New Roman"/>
          <w:b/>
          <w:bCs/>
          <w:szCs w:val="20"/>
          <w:lang w:eastAsia="fr-FR"/>
        </w:rPr>
        <w:t>Fondement de l’opinion</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 xml:space="preserve">Nous avons effectué notre audit conformément aux normes d'audit généralement reconnues du Canada. Les responsabilités qui nous incombent en vertu de ces normes sont plus amplement décrites dans la section « Responsabilités de l'auditeur à l'égard de l'audit des états financiers » du présent rapport. Nous sommes indépendants de la coopérative conformément aux règles de déontologie qui s'appliquent à notre audit des états financiers au Canada et nous nous sommes acquittés des autres responsabilités déontologiques qui nous incombent selon ces règles. Nous estimons que les éléments </w:t>
      </w:r>
      <w:r w:rsidRPr="000831FB">
        <w:rPr>
          <w:rFonts w:ascii="Arial" w:eastAsia="Times New Roman" w:hAnsi="Arial" w:cs="Times New Roman"/>
          <w:szCs w:val="20"/>
          <w:lang w:eastAsia="fr-FR"/>
        </w:rPr>
        <w:lastRenderedPageBreak/>
        <w:t>probants que nous avons obtenus sont suffisants et appropriés pour fonder notre opinion d'audit.</w:t>
      </w:r>
    </w:p>
    <w:p w:rsidR="00A21CAE" w:rsidRDefault="00A21CAE" w:rsidP="003E7884">
      <w:pPr>
        <w:rPr>
          <w:rFonts w:ascii="Arial" w:eastAsia="Times New Roman" w:hAnsi="Arial" w:cs="Times New Roman"/>
          <w:b/>
          <w:bCs/>
          <w:szCs w:val="20"/>
          <w:lang w:eastAsia="fr-FR"/>
        </w:rPr>
      </w:pPr>
      <w:r w:rsidRPr="000831FB">
        <w:rPr>
          <w:rFonts w:ascii="Arial" w:eastAsia="Times New Roman" w:hAnsi="Arial" w:cs="Times New Roman"/>
          <w:b/>
          <w:bCs/>
          <w:szCs w:val="20"/>
          <w:lang w:eastAsia="fr-FR"/>
        </w:rPr>
        <w:t>Responsabilité de la direction et des responsables de la gouvernance à l’égard des états financiers</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La direction est responsable de la préparation et de la présentation fidèle de ces états financiers conformément aux Normes comptables canadiennes pour les organismes sans but lucratif, ainsi que du contrôle interne qu’elle considère comme nécessaire pour permettre la préparation d’états financiers exempts d’anomalies significatives, que celles-ci résultent de fraudes ou d’erreurs.</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Lors de la préparation des états financiers, c'est à la direction qu'il incombe d'évaluer la capacité de la coopérative à poursuivre son exploitation, de communiquer, le cas échéant, les questions relatives à la continuité de l'exploitation et d'appliquer le principe comptable de continuité d'exploitation, sauf si la direction a l'intention de liquider la coopérative ou de cesser son activité ou si aucune autre solution réaliste ne s'offre à elle.</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Il incombe aux responsables de la gouvernance de surveiller le processus d'information financière de la coopérative.</w:t>
      </w:r>
    </w:p>
    <w:p w:rsidR="00A21CAE" w:rsidRDefault="00A21CAE" w:rsidP="003E7884">
      <w:pPr>
        <w:rPr>
          <w:rFonts w:ascii="Arial" w:eastAsia="Times New Roman" w:hAnsi="Arial" w:cs="Times New Roman"/>
          <w:b/>
          <w:bCs/>
          <w:szCs w:val="20"/>
          <w:lang w:eastAsia="fr-FR"/>
        </w:rPr>
      </w:pPr>
      <w:r w:rsidRPr="000831FB">
        <w:rPr>
          <w:rFonts w:ascii="Arial" w:eastAsia="Times New Roman" w:hAnsi="Arial" w:cs="Times New Roman"/>
          <w:b/>
          <w:bCs/>
          <w:szCs w:val="20"/>
          <w:lang w:eastAsia="fr-FR"/>
        </w:rPr>
        <w:t>Responsabilité de l’auditeur à l’égard de l’audit des états financiers</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 xml:space="preserve">Nos objectifs sont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w:t>
      </w:r>
      <w:proofErr w:type="gramStart"/>
      <w:r w:rsidRPr="000831FB">
        <w:rPr>
          <w:rFonts w:ascii="Arial" w:eastAsia="Times New Roman" w:hAnsi="Arial" w:cs="Times New Roman"/>
          <w:szCs w:val="20"/>
          <w:lang w:eastAsia="fr-FR"/>
        </w:rPr>
        <w:t>permettra</w:t>
      </w:r>
      <w:proofErr w:type="gramEnd"/>
      <w:r w:rsidRPr="000831FB">
        <w:rPr>
          <w:rFonts w:ascii="Arial" w:eastAsia="Times New Roman" w:hAnsi="Arial" w:cs="Times New Roman"/>
          <w:szCs w:val="20"/>
          <w:lang w:eastAsia="fr-FR"/>
        </w:rPr>
        <w:t xml:space="preserve">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rsidR="00A21CAE" w:rsidRDefault="00A21CAE" w:rsidP="003E7884">
      <w:pPr>
        <w:rPr>
          <w:rFonts w:ascii="Arial" w:eastAsia="Times New Roman" w:hAnsi="Arial" w:cs="Times New Roman"/>
          <w:szCs w:val="20"/>
          <w:lang w:eastAsia="fr-FR"/>
        </w:rPr>
      </w:pPr>
      <w:r w:rsidRPr="000831FB">
        <w:rPr>
          <w:rFonts w:ascii="Arial" w:eastAsia="Times New Roman" w:hAnsi="Arial" w:cs="Times New Roman"/>
          <w:szCs w:val="20"/>
          <w:lang w:eastAsia="fr-FR"/>
        </w:rPr>
        <w:t>Dans le cadre d’un audit réalisé conformément aux normes d’audit généralement reconnues du Canada, nous exerçons notre jugement professionnel et faisons preuve d’esprit critique tout au long de cet audit. En outre :</w:t>
      </w:r>
    </w:p>
    <w:p w:rsidR="00A21CAE" w:rsidRDefault="00A21CAE" w:rsidP="00A21CAE">
      <w:pPr>
        <w:numPr>
          <w:ilvl w:val="0"/>
          <w:numId w:val="5"/>
        </w:numPr>
        <w:rPr>
          <w:rFonts w:ascii="Arial" w:eastAsia="Times New Roman" w:hAnsi="Arial" w:cs="Times New Roman"/>
          <w:szCs w:val="20"/>
          <w:lang w:eastAsia="fr-FR"/>
        </w:rPr>
      </w:pPr>
      <w:r w:rsidRPr="000831FB">
        <w:rPr>
          <w:rFonts w:ascii="Arial" w:eastAsia="Times New Roman" w:hAnsi="Arial" w:cs="Times New Roman"/>
          <w:szCs w:val="20"/>
          <w:lang w:eastAsia="fr-FR"/>
        </w:rPr>
        <w:t>Nous identifions et évaluons les risques que les états financiers comportent des anomalies significatives, que celles-ci résultent de fraudes ou d’erreurs, concevons et mettons en œuvre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rsidR="00A21CAE" w:rsidRDefault="00A21CAE" w:rsidP="00A21CAE">
      <w:pPr>
        <w:numPr>
          <w:ilvl w:val="0"/>
          <w:numId w:val="5"/>
        </w:numPr>
        <w:rPr>
          <w:rFonts w:ascii="Arial" w:eastAsia="Times New Roman" w:hAnsi="Arial" w:cs="Times New Roman"/>
          <w:szCs w:val="20"/>
          <w:lang w:eastAsia="fr-FR"/>
        </w:rPr>
      </w:pPr>
      <w:r w:rsidRPr="00A21CAE">
        <w:rPr>
          <w:rFonts w:ascii="Arial" w:eastAsia="Times New Roman" w:hAnsi="Arial" w:cs="Times New Roman"/>
          <w:szCs w:val="20"/>
          <w:lang w:eastAsia="fr-FR"/>
        </w:rPr>
        <w:lastRenderedPageBreak/>
        <w:t>Nous acquérons une compréhension des éléments du contrôle interne pertinents pour l’audit afin de concevoir des procédures d’audit appropriées dans les circonstances, et non dans le but d’exprimer une opinion sur l’efficacité du contrôle interne de la coopérative;</w:t>
      </w:r>
    </w:p>
    <w:p w:rsidR="00A21CAE" w:rsidRDefault="00A21CAE" w:rsidP="00A21CAE">
      <w:pPr>
        <w:numPr>
          <w:ilvl w:val="0"/>
          <w:numId w:val="5"/>
        </w:numPr>
        <w:rPr>
          <w:rFonts w:ascii="Arial" w:eastAsia="Times New Roman" w:hAnsi="Arial" w:cs="Times New Roman"/>
          <w:szCs w:val="20"/>
          <w:lang w:eastAsia="fr-FR"/>
        </w:rPr>
      </w:pPr>
      <w:r w:rsidRPr="000831FB">
        <w:rPr>
          <w:rFonts w:ascii="Arial" w:eastAsia="Times New Roman" w:hAnsi="Arial" w:cs="Times New Roman"/>
          <w:szCs w:val="20"/>
          <w:lang w:eastAsia="fr-FR"/>
        </w:rPr>
        <w:t>Nous apprécions le caractère approprié des méthodes comptables retenues et le caractère raisonnable des estimations comptables faites par la direction, de même que des informations y afférentes fournies par cette dernière;</w:t>
      </w:r>
    </w:p>
    <w:p w:rsidR="00A21CAE" w:rsidRDefault="00A21CAE" w:rsidP="00A21CAE">
      <w:pPr>
        <w:numPr>
          <w:ilvl w:val="0"/>
          <w:numId w:val="5"/>
        </w:numPr>
        <w:rPr>
          <w:rFonts w:ascii="Arial" w:eastAsia="Times New Roman" w:hAnsi="Arial" w:cs="Times New Roman"/>
          <w:szCs w:val="20"/>
          <w:lang w:eastAsia="fr-FR"/>
        </w:rPr>
      </w:pPr>
      <w:r w:rsidRPr="000831FB">
        <w:rPr>
          <w:rFonts w:ascii="Arial" w:eastAsia="Times New Roman" w:hAnsi="Arial" w:cs="Times New Roman"/>
          <w:szCs w:val="20"/>
          <w:lang w:eastAsia="fr-FR"/>
        </w:rPr>
        <w:t>Nous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de la coopérative à poursuivre son exploitation. Si nous concluons à l’existence d’une incertitude significative, nous sommes tenus d’attirer l’attention des lecteurs de notre rapport sur les informations fournies dans les états financiers au sujet de cette incertitude ou, si ces informations ne sont pas adéquates, d’exprimer une opinion modifiée. Nos conclusions s’appuient sur les éléments probants obtenus jusqu’à la date de notre rapport. Des événements ou situations futurs pourraient par ailleurs amener la coopérative à cesser son exploitation;</w:t>
      </w:r>
    </w:p>
    <w:p w:rsidR="00A21CAE" w:rsidRDefault="00A21CAE" w:rsidP="00A21CAE">
      <w:pPr>
        <w:numPr>
          <w:ilvl w:val="0"/>
          <w:numId w:val="5"/>
        </w:numPr>
        <w:rPr>
          <w:rFonts w:ascii="Arial" w:eastAsia="Times New Roman" w:hAnsi="Arial" w:cs="Times New Roman"/>
          <w:szCs w:val="20"/>
          <w:lang w:eastAsia="fr-FR"/>
        </w:rPr>
      </w:pPr>
      <w:r w:rsidRPr="000831FB">
        <w:rPr>
          <w:rFonts w:ascii="Arial" w:eastAsia="Times New Roman" w:hAnsi="Arial" w:cs="Times New Roman"/>
          <w:szCs w:val="20"/>
          <w:lang w:eastAsia="fr-FR"/>
        </w:rPr>
        <w:t>Nous évaluons la présentation d’ensemble, la structure et le contenu des états financiers, y compris les informations fournies dans les notes, et apprécions si les états financiers représentent les opérations et événements sous-jacents d’une manière propre à donner une image fidèle;</w:t>
      </w:r>
    </w:p>
    <w:p w:rsidR="00A21CAE" w:rsidRDefault="00A21CAE" w:rsidP="00A21CAE">
      <w:pPr>
        <w:numPr>
          <w:ilvl w:val="0"/>
          <w:numId w:val="5"/>
        </w:numPr>
        <w:rPr>
          <w:rFonts w:ascii="Arial" w:eastAsia="Times New Roman" w:hAnsi="Arial" w:cs="Times New Roman"/>
          <w:szCs w:val="20"/>
          <w:lang w:eastAsia="fr-FR"/>
        </w:rPr>
      </w:pPr>
      <w:r w:rsidRPr="000831FB">
        <w:rPr>
          <w:rFonts w:ascii="Arial" w:eastAsia="Times New Roman" w:hAnsi="Arial" w:cs="Times New Roman"/>
          <w:szCs w:val="20"/>
          <w:lang w:eastAsia="fr-FR"/>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rsidR="00A21CAE" w:rsidRDefault="00A21CAE" w:rsidP="00A21CAE">
      <w:pPr>
        <w:rPr>
          <w:rFonts w:ascii="Arial" w:eastAsia="Times New Roman" w:hAnsi="Arial" w:cs="Times New Roman"/>
          <w:szCs w:val="20"/>
          <w:lang w:eastAsia="fr-FR"/>
        </w:rPr>
      </w:pPr>
    </w:p>
    <w:p w:rsidR="00A21CAE" w:rsidRPr="00292D10" w:rsidRDefault="00A21CAE" w:rsidP="00A21CAE">
      <w:pPr>
        <w:rPr>
          <w:rFonts w:ascii="Arial" w:eastAsia="Times New Roman" w:hAnsi="Arial" w:cs="Times New Roman"/>
          <w:szCs w:val="20"/>
          <w:lang w:eastAsia="fr-FR"/>
        </w:rPr>
      </w:pPr>
      <w:r w:rsidRPr="00292D10">
        <w:rPr>
          <w:rFonts w:ascii="Arial" w:eastAsia="Times New Roman" w:hAnsi="Arial" w:cs="Times New Roman"/>
          <w:szCs w:val="20"/>
          <w:lang w:eastAsia="fr-FR"/>
        </w:rPr>
        <w:t>[</w:t>
      </w:r>
      <w:proofErr w:type="gramStart"/>
      <w:r w:rsidRPr="00292D10">
        <w:rPr>
          <w:rFonts w:ascii="Arial" w:eastAsia="Times New Roman" w:hAnsi="Arial" w:cs="Times New Roman"/>
          <w:szCs w:val="20"/>
          <w:lang w:eastAsia="fr-FR"/>
        </w:rPr>
        <w:t>signature</w:t>
      </w:r>
      <w:proofErr w:type="gramEnd"/>
      <w:r w:rsidRPr="00292D10">
        <w:rPr>
          <w:rFonts w:ascii="Arial" w:eastAsia="Times New Roman" w:hAnsi="Arial" w:cs="Times New Roman"/>
          <w:szCs w:val="20"/>
          <w:lang w:eastAsia="fr-FR"/>
        </w:rPr>
        <w:t>]</w:t>
      </w:r>
    </w:p>
    <w:p w:rsidR="00A21CAE" w:rsidRPr="00292D10" w:rsidRDefault="00A21CAE" w:rsidP="00A21CAE">
      <w:pPr>
        <w:rPr>
          <w:rFonts w:ascii="Arial" w:eastAsia="Times New Roman" w:hAnsi="Arial" w:cs="Times New Roman"/>
          <w:szCs w:val="20"/>
          <w:lang w:eastAsia="fr-FR"/>
        </w:rPr>
      </w:pPr>
      <w:r w:rsidRPr="00292D10">
        <w:rPr>
          <w:rFonts w:ascii="Arial" w:eastAsia="Times New Roman" w:hAnsi="Arial" w:cs="Times New Roman"/>
          <w:szCs w:val="20"/>
          <w:lang w:eastAsia="fr-FR"/>
        </w:rPr>
        <w:t>Ville, Pays</w:t>
      </w:r>
    </w:p>
    <w:p w:rsidR="00A21CAE" w:rsidRPr="00292D10" w:rsidRDefault="00A21CAE" w:rsidP="00A21CAE">
      <w:pPr>
        <w:rPr>
          <w:rFonts w:ascii="Arial" w:eastAsia="Times New Roman" w:hAnsi="Arial" w:cs="Times New Roman"/>
          <w:szCs w:val="20"/>
          <w:lang w:eastAsia="fr-FR"/>
        </w:rPr>
      </w:pPr>
      <w:proofErr w:type="gramStart"/>
      <w:r w:rsidRPr="00292D10">
        <w:rPr>
          <w:rFonts w:ascii="Arial" w:eastAsia="Times New Roman" w:hAnsi="Arial" w:cs="Times New Roman"/>
          <w:szCs w:val="20"/>
          <w:lang w:eastAsia="fr-FR"/>
        </w:rPr>
        <w:t>Le</w:t>
      </w:r>
      <w:proofErr w:type="gramEnd"/>
      <w:r w:rsidRPr="00292D10">
        <w:rPr>
          <w:rFonts w:ascii="Arial" w:eastAsia="Times New Roman" w:hAnsi="Arial" w:cs="Times New Roman"/>
          <w:szCs w:val="20"/>
          <w:lang w:eastAsia="fr-FR"/>
        </w:rPr>
        <w:t xml:space="preserve"> [date]</w:t>
      </w:r>
    </w:p>
    <w:p w:rsidR="00A21CAE" w:rsidRDefault="00A21CAE" w:rsidP="00A21CAE">
      <w:pPr>
        <w:rPr>
          <w:rFonts w:ascii="Arial" w:eastAsia="Times New Roman" w:hAnsi="Arial" w:cs="Times New Roman"/>
          <w:szCs w:val="20"/>
          <w:lang w:eastAsia="fr-FR"/>
        </w:rPr>
      </w:pPr>
    </w:p>
    <w:sectPr w:rsidR="00A21CAE" w:rsidSect="00930C0E">
      <w:pgSz w:w="12240" w:h="15840"/>
      <w:pgMar w:top="1134"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73" w:rsidRDefault="00EA6E73" w:rsidP="00EA6E73">
      <w:pPr>
        <w:spacing w:after="0" w:line="240" w:lineRule="auto"/>
      </w:pPr>
      <w:r>
        <w:separator/>
      </w:r>
    </w:p>
  </w:endnote>
  <w:endnote w:type="continuationSeparator" w:id="0">
    <w:p w:rsidR="00EA6E73" w:rsidRDefault="00EA6E73" w:rsidP="00E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73" w:rsidRDefault="00EA6E73" w:rsidP="00EA6E73">
      <w:pPr>
        <w:spacing w:after="0" w:line="240" w:lineRule="auto"/>
      </w:pPr>
      <w:r>
        <w:separator/>
      </w:r>
    </w:p>
  </w:footnote>
  <w:footnote w:type="continuationSeparator" w:id="0">
    <w:p w:rsidR="00EA6E73" w:rsidRDefault="00EA6E73" w:rsidP="00EA6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823"/>
    <w:multiLevelType w:val="hybridMultilevel"/>
    <w:tmpl w:val="4D80BA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9407F4E"/>
    <w:multiLevelType w:val="hybridMultilevel"/>
    <w:tmpl w:val="5FD61B44"/>
    <w:lvl w:ilvl="0" w:tplc="0C0C0001">
      <w:start w:val="1"/>
      <w:numFmt w:val="bullet"/>
      <w:lvlText w:val=""/>
      <w:lvlJc w:val="left"/>
      <w:pPr>
        <w:ind w:left="-1407" w:hanging="360"/>
      </w:pPr>
      <w:rPr>
        <w:rFonts w:ascii="Symbol" w:hAnsi="Symbol" w:hint="default"/>
      </w:rPr>
    </w:lvl>
    <w:lvl w:ilvl="1" w:tplc="0C0C0003">
      <w:start w:val="1"/>
      <w:numFmt w:val="bullet"/>
      <w:lvlText w:val="o"/>
      <w:lvlJc w:val="left"/>
      <w:pPr>
        <w:ind w:left="-687" w:hanging="360"/>
      </w:pPr>
      <w:rPr>
        <w:rFonts w:ascii="Courier New" w:hAnsi="Courier New" w:cs="Courier New" w:hint="default"/>
      </w:rPr>
    </w:lvl>
    <w:lvl w:ilvl="2" w:tplc="0C0C0005">
      <w:start w:val="1"/>
      <w:numFmt w:val="bullet"/>
      <w:lvlText w:val=""/>
      <w:lvlJc w:val="left"/>
      <w:pPr>
        <w:ind w:left="33" w:hanging="360"/>
      </w:pPr>
      <w:rPr>
        <w:rFonts w:ascii="Wingdings" w:hAnsi="Wingdings" w:hint="default"/>
      </w:rPr>
    </w:lvl>
    <w:lvl w:ilvl="3" w:tplc="0C0C0001">
      <w:start w:val="1"/>
      <w:numFmt w:val="bullet"/>
      <w:lvlText w:val=""/>
      <w:lvlJc w:val="left"/>
      <w:pPr>
        <w:ind w:left="753" w:hanging="360"/>
      </w:pPr>
      <w:rPr>
        <w:rFonts w:ascii="Symbol" w:hAnsi="Symbol" w:hint="default"/>
      </w:rPr>
    </w:lvl>
    <w:lvl w:ilvl="4" w:tplc="0C0C0003">
      <w:start w:val="1"/>
      <w:numFmt w:val="bullet"/>
      <w:lvlText w:val="o"/>
      <w:lvlJc w:val="left"/>
      <w:pPr>
        <w:ind w:left="1473" w:hanging="360"/>
      </w:pPr>
      <w:rPr>
        <w:rFonts w:ascii="Courier New" w:hAnsi="Courier New" w:cs="Courier New" w:hint="default"/>
      </w:rPr>
    </w:lvl>
    <w:lvl w:ilvl="5" w:tplc="0C0C0005">
      <w:start w:val="1"/>
      <w:numFmt w:val="bullet"/>
      <w:lvlText w:val=""/>
      <w:lvlJc w:val="left"/>
      <w:pPr>
        <w:ind w:left="2193" w:hanging="360"/>
      </w:pPr>
      <w:rPr>
        <w:rFonts w:ascii="Wingdings" w:hAnsi="Wingdings" w:hint="default"/>
      </w:rPr>
    </w:lvl>
    <w:lvl w:ilvl="6" w:tplc="0C0C0001">
      <w:start w:val="1"/>
      <w:numFmt w:val="bullet"/>
      <w:lvlText w:val=""/>
      <w:lvlJc w:val="left"/>
      <w:pPr>
        <w:ind w:left="2913" w:hanging="360"/>
      </w:pPr>
      <w:rPr>
        <w:rFonts w:ascii="Symbol" w:hAnsi="Symbol" w:hint="default"/>
      </w:rPr>
    </w:lvl>
    <w:lvl w:ilvl="7" w:tplc="0C0C0003">
      <w:start w:val="1"/>
      <w:numFmt w:val="bullet"/>
      <w:lvlText w:val="o"/>
      <w:lvlJc w:val="left"/>
      <w:pPr>
        <w:ind w:left="3633" w:hanging="360"/>
      </w:pPr>
      <w:rPr>
        <w:rFonts w:ascii="Courier New" w:hAnsi="Courier New" w:cs="Courier New" w:hint="default"/>
      </w:rPr>
    </w:lvl>
    <w:lvl w:ilvl="8" w:tplc="0C0C0005">
      <w:start w:val="1"/>
      <w:numFmt w:val="bullet"/>
      <w:lvlText w:val=""/>
      <w:lvlJc w:val="left"/>
      <w:pPr>
        <w:ind w:left="4353" w:hanging="360"/>
      </w:pPr>
      <w:rPr>
        <w:rFonts w:ascii="Wingdings" w:hAnsi="Wingdings" w:hint="default"/>
      </w:rPr>
    </w:lvl>
  </w:abstractNum>
  <w:abstractNum w:abstractNumId="2">
    <w:nsid w:val="480367E3"/>
    <w:multiLevelType w:val="hybridMultilevel"/>
    <w:tmpl w:val="7CDEE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2A04490"/>
    <w:multiLevelType w:val="hybridMultilevel"/>
    <w:tmpl w:val="16B480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nsid w:val="75411EE2"/>
    <w:multiLevelType w:val="hybridMultilevel"/>
    <w:tmpl w:val="9BF8F6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84"/>
    <w:rsid w:val="000632E5"/>
    <w:rsid w:val="000831FB"/>
    <w:rsid w:val="00292D10"/>
    <w:rsid w:val="003E7884"/>
    <w:rsid w:val="005C5285"/>
    <w:rsid w:val="00737FD3"/>
    <w:rsid w:val="00776D09"/>
    <w:rsid w:val="00930C0E"/>
    <w:rsid w:val="00A21CAE"/>
    <w:rsid w:val="00CB3BC7"/>
    <w:rsid w:val="00D02412"/>
    <w:rsid w:val="00D60742"/>
    <w:rsid w:val="00D94E59"/>
    <w:rsid w:val="00EA6E73"/>
    <w:rsid w:val="00F54E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884"/>
    <w:pPr>
      <w:ind w:left="720"/>
      <w:contextualSpacing/>
    </w:pPr>
  </w:style>
  <w:style w:type="paragraph" w:styleId="Corpsdetexte">
    <w:name w:val="Body Text"/>
    <w:basedOn w:val="Normal"/>
    <w:link w:val="CorpsdetexteCar"/>
    <w:semiHidden/>
    <w:unhideWhenUsed/>
    <w:qFormat/>
    <w:rsid w:val="00D60742"/>
    <w:pPr>
      <w:spacing w:before="120" w:after="120" w:line="240" w:lineRule="auto"/>
      <w:jc w:val="both"/>
    </w:pPr>
    <w:rPr>
      <w:rFonts w:ascii="Arial" w:eastAsia="Times New Roman" w:hAnsi="Arial" w:cs="Times New Roman"/>
      <w:szCs w:val="20"/>
      <w:lang w:val="x-none" w:eastAsia="fr-FR"/>
    </w:rPr>
  </w:style>
  <w:style w:type="character" w:customStyle="1" w:styleId="CorpsdetexteCar">
    <w:name w:val="Corps de texte Car"/>
    <w:basedOn w:val="Policepardfaut"/>
    <w:link w:val="Corpsdetexte"/>
    <w:semiHidden/>
    <w:rsid w:val="00D60742"/>
    <w:rPr>
      <w:rFonts w:ascii="Arial" w:eastAsia="Times New Roman" w:hAnsi="Arial" w:cs="Times New Roman"/>
      <w:szCs w:val="20"/>
      <w:lang w:val="x-none" w:eastAsia="fr-FR"/>
    </w:rPr>
  </w:style>
  <w:style w:type="table" w:styleId="Grilledutableau">
    <w:name w:val="Table Grid"/>
    <w:basedOn w:val="TableauNormal"/>
    <w:uiPriority w:val="59"/>
    <w:rsid w:val="0008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6E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6E73"/>
    <w:rPr>
      <w:rFonts w:ascii="Tahoma" w:hAnsi="Tahoma" w:cs="Tahoma"/>
      <w:sz w:val="16"/>
      <w:szCs w:val="16"/>
    </w:rPr>
  </w:style>
  <w:style w:type="paragraph" w:styleId="En-tte">
    <w:name w:val="header"/>
    <w:basedOn w:val="Normal"/>
    <w:link w:val="En-tteCar"/>
    <w:uiPriority w:val="99"/>
    <w:unhideWhenUsed/>
    <w:rsid w:val="00EA6E73"/>
    <w:pPr>
      <w:tabs>
        <w:tab w:val="center" w:pos="4320"/>
        <w:tab w:val="right" w:pos="8640"/>
      </w:tabs>
      <w:spacing w:after="0" w:line="240" w:lineRule="auto"/>
    </w:pPr>
  </w:style>
  <w:style w:type="character" w:customStyle="1" w:styleId="En-tteCar">
    <w:name w:val="En-tête Car"/>
    <w:basedOn w:val="Policepardfaut"/>
    <w:link w:val="En-tte"/>
    <w:uiPriority w:val="99"/>
    <w:rsid w:val="00EA6E73"/>
  </w:style>
  <w:style w:type="paragraph" w:styleId="Pieddepage">
    <w:name w:val="footer"/>
    <w:basedOn w:val="Normal"/>
    <w:link w:val="PieddepageCar"/>
    <w:uiPriority w:val="99"/>
    <w:unhideWhenUsed/>
    <w:rsid w:val="00EA6E7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6E73"/>
  </w:style>
  <w:style w:type="character" w:styleId="Marquedecommentaire">
    <w:name w:val="annotation reference"/>
    <w:basedOn w:val="Policepardfaut"/>
    <w:uiPriority w:val="99"/>
    <w:semiHidden/>
    <w:unhideWhenUsed/>
    <w:rsid w:val="00737FD3"/>
    <w:rPr>
      <w:sz w:val="16"/>
      <w:szCs w:val="16"/>
    </w:rPr>
  </w:style>
  <w:style w:type="paragraph" w:styleId="Commentaire">
    <w:name w:val="annotation text"/>
    <w:basedOn w:val="Normal"/>
    <w:link w:val="CommentaireCar"/>
    <w:uiPriority w:val="99"/>
    <w:semiHidden/>
    <w:unhideWhenUsed/>
    <w:rsid w:val="00737FD3"/>
    <w:pPr>
      <w:spacing w:line="240" w:lineRule="auto"/>
    </w:pPr>
    <w:rPr>
      <w:sz w:val="20"/>
      <w:szCs w:val="20"/>
    </w:rPr>
  </w:style>
  <w:style w:type="character" w:customStyle="1" w:styleId="CommentaireCar">
    <w:name w:val="Commentaire Car"/>
    <w:basedOn w:val="Policepardfaut"/>
    <w:link w:val="Commentaire"/>
    <w:uiPriority w:val="99"/>
    <w:semiHidden/>
    <w:rsid w:val="00737FD3"/>
    <w:rPr>
      <w:sz w:val="20"/>
      <w:szCs w:val="20"/>
    </w:rPr>
  </w:style>
  <w:style w:type="paragraph" w:styleId="Objetducommentaire">
    <w:name w:val="annotation subject"/>
    <w:basedOn w:val="Commentaire"/>
    <w:next w:val="Commentaire"/>
    <w:link w:val="ObjetducommentaireCar"/>
    <w:uiPriority w:val="99"/>
    <w:semiHidden/>
    <w:unhideWhenUsed/>
    <w:rsid w:val="00737FD3"/>
    <w:rPr>
      <w:b/>
      <w:bCs/>
    </w:rPr>
  </w:style>
  <w:style w:type="character" w:customStyle="1" w:styleId="ObjetducommentaireCar">
    <w:name w:val="Objet du commentaire Car"/>
    <w:basedOn w:val="CommentaireCar"/>
    <w:link w:val="Objetducommentaire"/>
    <w:uiPriority w:val="99"/>
    <w:semiHidden/>
    <w:rsid w:val="00737F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884"/>
    <w:pPr>
      <w:ind w:left="720"/>
      <w:contextualSpacing/>
    </w:pPr>
  </w:style>
  <w:style w:type="paragraph" w:styleId="Corpsdetexte">
    <w:name w:val="Body Text"/>
    <w:basedOn w:val="Normal"/>
    <w:link w:val="CorpsdetexteCar"/>
    <w:semiHidden/>
    <w:unhideWhenUsed/>
    <w:qFormat/>
    <w:rsid w:val="00D60742"/>
    <w:pPr>
      <w:spacing w:before="120" w:after="120" w:line="240" w:lineRule="auto"/>
      <w:jc w:val="both"/>
    </w:pPr>
    <w:rPr>
      <w:rFonts w:ascii="Arial" w:eastAsia="Times New Roman" w:hAnsi="Arial" w:cs="Times New Roman"/>
      <w:szCs w:val="20"/>
      <w:lang w:val="x-none" w:eastAsia="fr-FR"/>
    </w:rPr>
  </w:style>
  <w:style w:type="character" w:customStyle="1" w:styleId="CorpsdetexteCar">
    <w:name w:val="Corps de texte Car"/>
    <w:basedOn w:val="Policepardfaut"/>
    <w:link w:val="Corpsdetexte"/>
    <w:semiHidden/>
    <w:rsid w:val="00D60742"/>
    <w:rPr>
      <w:rFonts w:ascii="Arial" w:eastAsia="Times New Roman" w:hAnsi="Arial" w:cs="Times New Roman"/>
      <w:szCs w:val="20"/>
      <w:lang w:val="x-none" w:eastAsia="fr-FR"/>
    </w:rPr>
  </w:style>
  <w:style w:type="table" w:styleId="Grilledutableau">
    <w:name w:val="Table Grid"/>
    <w:basedOn w:val="TableauNormal"/>
    <w:uiPriority w:val="59"/>
    <w:rsid w:val="0008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6E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6E73"/>
    <w:rPr>
      <w:rFonts w:ascii="Tahoma" w:hAnsi="Tahoma" w:cs="Tahoma"/>
      <w:sz w:val="16"/>
      <w:szCs w:val="16"/>
    </w:rPr>
  </w:style>
  <w:style w:type="paragraph" w:styleId="En-tte">
    <w:name w:val="header"/>
    <w:basedOn w:val="Normal"/>
    <w:link w:val="En-tteCar"/>
    <w:uiPriority w:val="99"/>
    <w:unhideWhenUsed/>
    <w:rsid w:val="00EA6E73"/>
    <w:pPr>
      <w:tabs>
        <w:tab w:val="center" w:pos="4320"/>
        <w:tab w:val="right" w:pos="8640"/>
      </w:tabs>
      <w:spacing w:after="0" w:line="240" w:lineRule="auto"/>
    </w:pPr>
  </w:style>
  <w:style w:type="character" w:customStyle="1" w:styleId="En-tteCar">
    <w:name w:val="En-tête Car"/>
    <w:basedOn w:val="Policepardfaut"/>
    <w:link w:val="En-tte"/>
    <w:uiPriority w:val="99"/>
    <w:rsid w:val="00EA6E73"/>
  </w:style>
  <w:style w:type="paragraph" w:styleId="Pieddepage">
    <w:name w:val="footer"/>
    <w:basedOn w:val="Normal"/>
    <w:link w:val="PieddepageCar"/>
    <w:uiPriority w:val="99"/>
    <w:unhideWhenUsed/>
    <w:rsid w:val="00EA6E7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6E73"/>
  </w:style>
  <w:style w:type="character" w:styleId="Marquedecommentaire">
    <w:name w:val="annotation reference"/>
    <w:basedOn w:val="Policepardfaut"/>
    <w:uiPriority w:val="99"/>
    <w:semiHidden/>
    <w:unhideWhenUsed/>
    <w:rsid w:val="00737FD3"/>
    <w:rPr>
      <w:sz w:val="16"/>
      <w:szCs w:val="16"/>
    </w:rPr>
  </w:style>
  <w:style w:type="paragraph" w:styleId="Commentaire">
    <w:name w:val="annotation text"/>
    <w:basedOn w:val="Normal"/>
    <w:link w:val="CommentaireCar"/>
    <w:uiPriority w:val="99"/>
    <w:semiHidden/>
    <w:unhideWhenUsed/>
    <w:rsid w:val="00737FD3"/>
    <w:pPr>
      <w:spacing w:line="240" w:lineRule="auto"/>
    </w:pPr>
    <w:rPr>
      <w:sz w:val="20"/>
      <w:szCs w:val="20"/>
    </w:rPr>
  </w:style>
  <w:style w:type="character" w:customStyle="1" w:styleId="CommentaireCar">
    <w:name w:val="Commentaire Car"/>
    <w:basedOn w:val="Policepardfaut"/>
    <w:link w:val="Commentaire"/>
    <w:uiPriority w:val="99"/>
    <w:semiHidden/>
    <w:rsid w:val="00737FD3"/>
    <w:rPr>
      <w:sz w:val="20"/>
      <w:szCs w:val="20"/>
    </w:rPr>
  </w:style>
  <w:style w:type="paragraph" w:styleId="Objetducommentaire">
    <w:name w:val="annotation subject"/>
    <w:basedOn w:val="Commentaire"/>
    <w:next w:val="Commentaire"/>
    <w:link w:val="ObjetducommentaireCar"/>
    <w:uiPriority w:val="99"/>
    <w:semiHidden/>
    <w:unhideWhenUsed/>
    <w:rsid w:val="00737FD3"/>
    <w:rPr>
      <w:b/>
      <w:bCs/>
    </w:rPr>
  </w:style>
  <w:style w:type="character" w:customStyle="1" w:styleId="ObjetducommentaireCar">
    <w:name w:val="Objet du commentaire Car"/>
    <w:basedOn w:val="CommentaireCar"/>
    <w:link w:val="Objetducommentaire"/>
    <w:uiPriority w:val="99"/>
    <w:semiHidden/>
    <w:rsid w:val="00737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44156">
      <w:bodyDiv w:val="1"/>
      <w:marLeft w:val="0"/>
      <w:marRight w:val="0"/>
      <w:marTop w:val="0"/>
      <w:marBottom w:val="0"/>
      <w:divBdr>
        <w:top w:val="none" w:sz="0" w:space="0" w:color="auto"/>
        <w:left w:val="none" w:sz="0" w:space="0" w:color="auto"/>
        <w:bottom w:val="none" w:sz="0" w:space="0" w:color="auto"/>
        <w:right w:val="none" w:sz="0" w:space="0" w:color="auto"/>
      </w:divBdr>
    </w:div>
    <w:div w:id="416441880">
      <w:bodyDiv w:val="1"/>
      <w:marLeft w:val="0"/>
      <w:marRight w:val="0"/>
      <w:marTop w:val="0"/>
      <w:marBottom w:val="0"/>
      <w:divBdr>
        <w:top w:val="none" w:sz="0" w:space="0" w:color="auto"/>
        <w:left w:val="none" w:sz="0" w:space="0" w:color="auto"/>
        <w:bottom w:val="none" w:sz="0" w:space="0" w:color="auto"/>
        <w:right w:val="none" w:sz="0" w:space="0" w:color="auto"/>
      </w:divBdr>
    </w:div>
    <w:div w:id="1051029866">
      <w:bodyDiv w:val="1"/>
      <w:marLeft w:val="0"/>
      <w:marRight w:val="0"/>
      <w:marTop w:val="0"/>
      <w:marBottom w:val="0"/>
      <w:divBdr>
        <w:top w:val="none" w:sz="0" w:space="0" w:color="auto"/>
        <w:left w:val="none" w:sz="0" w:space="0" w:color="auto"/>
        <w:bottom w:val="none" w:sz="0" w:space="0" w:color="auto"/>
        <w:right w:val="none" w:sz="0" w:space="0" w:color="auto"/>
      </w:divBdr>
    </w:div>
    <w:div w:id="1111512481">
      <w:bodyDiv w:val="1"/>
      <w:marLeft w:val="0"/>
      <w:marRight w:val="0"/>
      <w:marTop w:val="0"/>
      <w:marBottom w:val="0"/>
      <w:divBdr>
        <w:top w:val="none" w:sz="0" w:space="0" w:color="auto"/>
        <w:left w:val="none" w:sz="0" w:space="0" w:color="auto"/>
        <w:bottom w:val="none" w:sz="0" w:space="0" w:color="auto"/>
        <w:right w:val="none" w:sz="0" w:space="0" w:color="auto"/>
      </w:divBdr>
    </w:div>
    <w:div w:id="14750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2356</Words>
  <Characters>12961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Smargiassi</dc:creator>
  <cp:lastModifiedBy>Sophie Martin-Laferrière</cp:lastModifiedBy>
  <cp:revision>4</cp:revision>
  <dcterms:created xsi:type="dcterms:W3CDTF">2018-08-15T19:13:00Z</dcterms:created>
  <dcterms:modified xsi:type="dcterms:W3CDTF">2018-09-24T13:48:00Z</dcterms:modified>
</cp:coreProperties>
</file>