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shd w:val="clear" w:color="auto" w:fill="D9D9D9" w:themeFill="background1" w:themeFillShade="D9"/>
        <w:tblLook w:val="04A0" w:firstRow="1" w:lastRow="0" w:firstColumn="1" w:lastColumn="0" w:noHBand="0" w:noVBand="1"/>
      </w:tblPr>
      <w:tblGrid>
        <w:gridCol w:w="8411"/>
      </w:tblGrid>
      <w:tr w:rsidR="00C61719" w:rsidRPr="00DD36DF" w14:paraId="54AE1282" w14:textId="77777777" w:rsidTr="00B44740">
        <w:tc>
          <w:tcPr>
            <w:tcW w:w="8411" w:type="dxa"/>
            <w:shd w:val="clear" w:color="auto" w:fill="D9D9D9" w:themeFill="background1" w:themeFillShade="D9"/>
          </w:tcPr>
          <w:p w14:paraId="756334A4" w14:textId="77777777" w:rsidR="00C61719" w:rsidRPr="00DD36DF" w:rsidRDefault="00C61719" w:rsidP="00DD36DF">
            <w:pPr>
              <w:autoSpaceDE w:val="0"/>
              <w:autoSpaceDN w:val="0"/>
              <w:adjustRightInd w:val="0"/>
              <w:spacing w:before="120" w:line="240" w:lineRule="auto"/>
              <w:jc w:val="center"/>
              <w:rPr>
                <w:rFonts w:ascii="Arial" w:hAnsi="Arial" w:cs="Arial"/>
                <w:b/>
                <w:sz w:val="32"/>
              </w:rPr>
            </w:pPr>
            <w:bookmarkStart w:id="0" w:name="_GoBack"/>
            <w:bookmarkEnd w:id="0"/>
            <w:r w:rsidRPr="00DD36DF">
              <w:rPr>
                <w:rFonts w:ascii="Arial" w:hAnsi="Arial" w:cs="Arial"/>
                <w:b/>
                <w:sz w:val="32"/>
              </w:rPr>
              <w:t>Notes générales</w:t>
            </w:r>
          </w:p>
          <w:p w14:paraId="31D78455" w14:textId="77777777" w:rsidR="00DD36DF" w:rsidRPr="00DD36DF" w:rsidRDefault="00DD36DF" w:rsidP="00DD36DF">
            <w:pPr>
              <w:autoSpaceDE w:val="0"/>
              <w:autoSpaceDN w:val="0"/>
              <w:adjustRightInd w:val="0"/>
              <w:spacing w:before="0" w:line="240" w:lineRule="auto"/>
              <w:jc w:val="both"/>
              <w:rPr>
                <w:rFonts w:ascii="Arial" w:hAnsi="Arial" w:cs="Arial"/>
                <w:sz w:val="22"/>
              </w:rPr>
            </w:pPr>
          </w:p>
          <w:p w14:paraId="02DA4027" w14:textId="24320BA9" w:rsidR="00C61719" w:rsidRPr="00DD36DF" w:rsidRDefault="00C61719" w:rsidP="00210561">
            <w:pPr>
              <w:autoSpaceDE w:val="0"/>
              <w:autoSpaceDN w:val="0"/>
              <w:adjustRightInd w:val="0"/>
              <w:spacing w:before="120" w:line="240" w:lineRule="auto"/>
              <w:jc w:val="both"/>
              <w:rPr>
                <w:rFonts w:ascii="Arial" w:hAnsi="Arial" w:cs="Arial"/>
                <w:sz w:val="22"/>
              </w:rPr>
            </w:pPr>
            <w:r w:rsidRPr="00DD36DF">
              <w:rPr>
                <w:rFonts w:ascii="Arial" w:hAnsi="Arial" w:cs="Arial"/>
                <w:sz w:val="22"/>
              </w:rPr>
              <w:t>Aux fins de l’exemple ci-dessous, on suppose les circonstances suivantes</w:t>
            </w:r>
            <w:r w:rsidR="00DD36DF">
              <w:rPr>
                <w:rFonts w:ascii="Arial" w:hAnsi="Arial" w:cs="Arial"/>
                <w:sz w:val="22"/>
              </w:rPr>
              <w:t>.</w:t>
            </w:r>
          </w:p>
          <w:p w14:paraId="3482FB1B" w14:textId="0A86FE48" w:rsidR="00C61719" w:rsidRPr="00DD36DF" w:rsidRDefault="00C61719" w:rsidP="00210561">
            <w:pPr>
              <w:pStyle w:val="Paragraphedeliste"/>
              <w:numPr>
                <w:ilvl w:val="0"/>
                <w:numId w:val="14"/>
              </w:numPr>
              <w:spacing w:before="120" w:line="240" w:lineRule="auto"/>
              <w:ind w:left="306" w:hanging="306"/>
              <w:contextualSpacing w:val="0"/>
              <w:jc w:val="both"/>
              <w:rPr>
                <w:rFonts w:ascii="Arial" w:hAnsi="Arial" w:cs="Arial"/>
                <w:spacing w:val="0"/>
                <w:kern w:val="0"/>
                <w:sz w:val="22"/>
              </w:rPr>
            </w:pPr>
            <w:r w:rsidRPr="00DD36DF">
              <w:rPr>
                <w:rFonts w:ascii="Arial" w:hAnsi="Arial" w:cs="Arial"/>
                <w:sz w:val="22"/>
              </w:rPr>
              <w:t>Le principe comptable de continuité d’exploitation n’est pas pertinent (la NCA</w:t>
            </w:r>
            <w:r w:rsidR="00B44740">
              <w:rPr>
                <w:rFonts w:ascii="Arial" w:hAnsi="Arial" w:cs="Arial"/>
                <w:sz w:val="22"/>
              </w:rPr>
              <w:t> </w:t>
            </w:r>
            <w:r w:rsidRPr="00DD36DF">
              <w:rPr>
                <w:rFonts w:ascii="Arial" w:hAnsi="Arial" w:cs="Arial"/>
                <w:sz w:val="22"/>
              </w:rPr>
              <w:t xml:space="preserve">570 ainsi que les </w:t>
            </w:r>
            <w:r w:rsidR="00A77442" w:rsidRPr="00DD36DF">
              <w:rPr>
                <w:rFonts w:ascii="Arial" w:hAnsi="Arial" w:cs="Arial"/>
                <w:sz w:val="22"/>
              </w:rPr>
              <w:t>alinéa</w:t>
            </w:r>
            <w:r w:rsidR="005712D7">
              <w:rPr>
                <w:rFonts w:ascii="Arial" w:hAnsi="Arial" w:cs="Arial"/>
                <w:sz w:val="22"/>
              </w:rPr>
              <w:t xml:space="preserve">s </w:t>
            </w:r>
            <w:r w:rsidRPr="00DD36DF">
              <w:rPr>
                <w:rFonts w:ascii="Arial" w:hAnsi="Arial" w:cs="Arial"/>
                <w:sz w:val="22"/>
              </w:rPr>
              <w:t>34 b) et 39 b) iv) de la NCA</w:t>
            </w:r>
            <w:r w:rsidR="00B44740">
              <w:rPr>
                <w:rFonts w:ascii="Arial" w:hAnsi="Arial" w:cs="Arial"/>
                <w:sz w:val="22"/>
              </w:rPr>
              <w:t> </w:t>
            </w:r>
            <w:r w:rsidRPr="00DD36DF">
              <w:rPr>
                <w:rFonts w:ascii="Arial" w:hAnsi="Arial" w:cs="Arial"/>
                <w:sz w:val="22"/>
              </w:rPr>
              <w:t>700 ne s’appliquent pas)</w:t>
            </w:r>
            <w:r w:rsidR="00B44740">
              <w:rPr>
                <w:rFonts w:ascii="Arial" w:hAnsi="Arial" w:cs="Arial"/>
                <w:sz w:val="22"/>
              </w:rPr>
              <w:t>.</w:t>
            </w:r>
          </w:p>
          <w:p w14:paraId="04A5816F" w14:textId="28100D1F" w:rsidR="00C61719" w:rsidRPr="00DD36DF" w:rsidRDefault="00C61719" w:rsidP="00210561">
            <w:pPr>
              <w:numPr>
                <w:ilvl w:val="0"/>
                <w:numId w:val="14"/>
              </w:numPr>
              <w:spacing w:before="120" w:line="240" w:lineRule="auto"/>
              <w:ind w:left="306" w:hanging="306"/>
              <w:jc w:val="both"/>
              <w:outlineLvl w:val="0"/>
              <w:rPr>
                <w:rFonts w:ascii="Arial" w:hAnsi="Arial" w:cs="Arial"/>
                <w:spacing w:val="0"/>
                <w:kern w:val="0"/>
                <w:sz w:val="22"/>
              </w:rPr>
            </w:pPr>
            <w:r w:rsidRPr="00DD36DF">
              <w:rPr>
                <w:rFonts w:ascii="Arial" w:hAnsi="Arial" w:cs="Arial"/>
                <w:sz w:val="22"/>
              </w:rPr>
              <w:t>L’auditeur a conclu à l’absence d’autres informations (la NCA 720 ne s’applique pas)</w:t>
            </w:r>
            <w:r w:rsidR="0095653A">
              <w:rPr>
                <w:rFonts w:ascii="Arial" w:hAnsi="Arial" w:cs="Arial"/>
                <w:sz w:val="22"/>
              </w:rPr>
              <w:t>.</w:t>
            </w:r>
          </w:p>
          <w:p w14:paraId="16350360" w14:textId="59C95823" w:rsidR="00C61719" w:rsidRPr="00DD36DF" w:rsidRDefault="00C61719" w:rsidP="00210561">
            <w:pPr>
              <w:numPr>
                <w:ilvl w:val="0"/>
                <w:numId w:val="14"/>
              </w:numPr>
              <w:spacing w:before="120" w:line="240" w:lineRule="auto"/>
              <w:ind w:left="306" w:hanging="306"/>
              <w:jc w:val="both"/>
              <w:outlineLvl w:val="0"/>
              <w:rPr>
                <w:rFonts w:ascii="Arial" w:hAnsi="Arial" w:cs="Arial"/>
                <w:spacing w:val="0"/>
                <w:kern w:val="0"/>
                <w:sz w:val="22"/>
              </w:rPr>
            </w:pPr>
            <w:r w:rsidRPr="00DD36DF">
              <w:rPr>
                <w:rFonts w:ascii="Arial" w:hAnsi="Arial" w:cs="Arial"/>
                <w:sz w:val="22"/>
              </w:rPr>
              <w:t xml:space="preserve">Le référentiel d’information financière applicable repose sur l’obligation de conformité (les paragraphes 36 et </w:t>
            </w:r>
            <w:r w:rsidR="00A77442" w:rsidRPr="00DD36DF">
              <w:rPr>
                <w:rFonts w:ascii="Arial" w:hAnsi="Arial" w:cs="Arial"/>
                <w:sz w:val="22"/>
              </w:rPr>
              <w:t xml:space="preserve">l’alinéa </w:t>
            </w:r>
            <w:r w:rsidRPr="00DD36DF">
              <w:rPr>
                <w:rFonts w:ascii="Arial" w:hAnsi="Arial" w:cs="Arial"/>
                <w:sz w:val="22"/>
              </w:rPr>
              <w:t>39 b) v) de la NCA</w:t>
            </w:r>
            <w:r w:rsidR="0095653A">
              <w:rPr>
                <w:rFonts w:ascii="Arial" w:hAnsi="Arial" w:cs="Arial"/>
                <w:sz w:val="22"/>
              </w:rPr>
              <w:t> </w:t>
            </w:r>
            <w:r w:rsidRPr="00DD36DF">
              <w:rPr>
                <w:rFonts w:ascii="Arial" w:hAnsi="Arial" w:cs="Arial"/>
                <w:sz w:val="22"/>
              </w:rPr>
              <w:t>700 ne s’appliquent pas)</w:t>
            </w:r>
            <w:r w:rsidR="0095653A">
              <w:rPr>
                <w:rFonts w:ascii="Arial" w:hAnsi="Arial" w:cs="Arial"/>
                <w:sz w:val="22"/>
              </w:rPr>
              <w:t>.</w:t>
            </w:r>
          </w:p>
          <w:p w14:paraId="7102E42E" w14:textId="5D365DA1" w:rsidR="00C61719" w:rsidRPr="00DD36DF" w:rsidRDefault="00C61719" w:rsidP="00210561">
            <w:pPr>
              <w:numPr>
                <w:ilvl w:val="0"/>
                <w:numId w:val="14"/>
              </w:numPr>
              <w:spacing w:before="120" w:line="240" w:lineRule="auto"/>
              <w:ind w:left="306" w:hanging="306"/>
              <w:jc w:val="both"/>
              <w:outlineLvl w:val="0"/>
              <w:rPr>
                <w:rFonts w:ascii="Arial" w:hAnsi="Arial" w:cs="Arial"/>
                <w:spacing w:val="0"/>
                <w:kern w:val="0"/>
                <w:sz w:val="22"/>
              </w:rPr>
            </w:pPr>
            <w:r w:rsidRPr="00DD36DF">
              <w:rPr>
                <w:rFonts w:ascii="Arial" w:hAnsi="Arial" w:cs="Arial"/>
                <w:sz w:val="22"/>
              </w:rPr>
              <w:t>L</w:t>
            </w:r>
            <w:r w:rsidR="008C4CF5" w:rsidRPr="00DD36DF">
              <w:rPr>
                <w:rFonts w:ascii="Arial" w:hAnsi="Arial" w:cs="Arial"/>
                <w:sz w:val="22"/>
              </w:rPr>
              <w:t>a</w:t>
            </w:r>
            <w:r w:rsidRPr="00DD36DF">
              <w:rPr>
                <w:rFonts w:ascii="Arial" w:hAnsi="Arial" w:cs="Arial"/>
                <w:sz w:val="22"/>
              </w:rPr>
              <w:t xml:space="preserve"> direction n’a pas le choix du référentiel d’information financière (l</w:t>
            </w:r>
            <w:r w:rsidR="00A77442" w:rsidRPr="00DD36DF">
              <w:rPr>
                <w:rFonts w:ascii="Arial" w:hAnsi="Arial" w:cs="Arial"/>
                <w:sz w:val="22"/>
              </w:rPr>
              <w:t xml:space="preserve">’alinéa </w:t>
            </w:r>
            <w:r w:rsidRPr="00DD36DF">
              <w:rPr>
                <w:rFonts w:ascii="Arial" w:hAnsi="Arial" w:cs="Arial"/>
                <w:sz w:val="22"/>
              </w:rPr>
              <w:t>13 b) de la NCA</w:t>
            </w:r>
            <w:r w:rsidR="0095653A">
              <w:rPr>
                <w:rFonts w:ascii="Arial" w:hAnsi="Arial" w:cs="Arial"/>
                <w:sz w:val="22"/>
              </w:rPr>
              <w:t> </w:t>
            </w:r>
            <w:r w:rsidRPr="00DD36DF">
              <w:rPr>
                <w:rFonts w:ascii="Arial" w:hAnsi="Arial" w:cs="Arial"/>
                <w:sz w:val="22"/>
              </w:rPr>
              <w:t>800 ne s’applique pas)</w:t>
            </w:r>
            <w:r w:rsidR="0095653A">
              <w:rPr>
                <w:rFonts w:ascii="Arial" w:hAnsi="Arial" w:cs="Arial"/>
                <w:sz w:val="22"/>
              </w:rPr>
              <w:t>.</w:t>
            </w:r>
          </w:p>
          <w:p w14:paraId="1AEA5FD7" w14:textId="2A1428BD" w:rsidR="00C61719" w:rsidRPr="00DD36DF" w:rsidRDefault="00C61719" w:rsidP="00210561">
            <w:pPr>
              <w:numPr>
                <w:ilvl w:val="0"/>
                <w:numId w:val="14"/>
              </w:numPr>
              <w:spacing w:before="120" w:line="240" w:lineRule="auto"/>
              <w:ind w:left="306" w:hanging="306"/>
              <w:jc w:val="both"/>
              <w:outlineLvl w:val="0"/>
              <w:rPr>
                <w:rFonts w:ascii="Arial" w:hAnsi="Arial" w:cs="Arial"/>
                <w:spacing w:val="0"/>
                <w:kern w:val="0"/>
                <w:sz w:val="22"/>
              </w:rPr>
            </w:pPr>
            <w:r w:rsidRPr="00DD36DF">
              <w:rPr>
                <w:rFonts w:ascii="Arial" w:hAnsi="Arial" w:cs="Arial"/>
                <w:sz w:val="22"/>
              </w:rPr>
              <w:t xml:space="preserve">Les personnes responsables de la surveillance du processus d’information financière ne sont </w:t>
            </w:r>
            <w:r w:rsidR="0095653A">
              <w:rPr>
                <w:rFonts w:ascii="Arial" w:hAnsi="Arial" w:cs="Arial"/>
                <w:sz w:val="22"/>
              </w:rPr>
              <w:t xml:space="preserve">pas </w:t>
            </w:r>
            <w:r w:rsidRPr="00DD36DF">
              <w:rPr>
                <w:rFonts w:ascii="Arial" w:hAnsi="Arial" w:cs="Arial"/>
                <w:sz w:val="22"/>
              </w:rPr>
              <w:t>les mêmes que celles qui sont responsable</w:t>
            </w:r>
            <w:r w:rsidR="0095653A">
              <w:rPr>
                <w:rFonts w:ascii="Arial" w:hAnsi="Arial" w:cs="Arial"/>
                <w:sz w:val="22"/>
              </w:rPr>
              <w:t>s</w:t>
            </w:r>
            <w:r w:rsidRPr="00DD36DF">
              <w:rPr>
                <w:rFonts w:ascii="Arial" w:hAnsi="Arial" w:cs="Arial"/>
                <w:sz w:val="22"/>
              </w:rPr>
              <w:t xml:space="preserve"> de leur préparation.</w:t>
            </w:r>
          </w:p>
          <w:p w14:paraId="3BA56F5D" w14:textId="2832263D" w:rsidR="00C61719" w:rsidRPr="00D9402E" w:rsidRDefault="00C61719" w:rsidP="00322D8A">
            <w:pPr>
              <w:numPr>
                <w:ilvl w:val="0"/>
                <w:numId w:val="14"/>
              </w:numPr>
              <w:autoSpaceDE w:val="0"/>
              <w:autoSpaceDN w:val="0"/>
              <w:adjustRightInd w:val="0"/>
              <w:spacing w:before="120" w:after="120" w:line="240" w:lineRule="auto"/>
              <w:ind w:left="306" w:hanging="306"/>
              <w:jc w:val="both"/>
              <w:outlineLvl w:val="0"/>
              <w:rPr>
                <w:rFonts w:ascii="Arial" w:hAnsi="Arial" w:cs="Arial"/>
              </w:rPr>
            </w:pPr>
            <w:r w:rsidRPr="00DD36DF">
              <w:rPr>
                <w:rFonts w:ascii="Arial" w:hAnsi="Arial" w:cs="Arial"/>
                <w:sz w:val="22"/>
              </w:rPr>
              <w:t>Il ne s’agit pas de l’audit d’un groupe (</w:t>
            </w:r>
            <w:r w:rsidR="00A77442" w:rsidRPr="00DD36DF">
              <w:rPr>
                <w:rFonts w:ascii="Arial" w:hAnsi="Arial" w:cs="Arial"/>
                <w:sz w:val="22"/>
              </w:rPr>
              <w:t xml:space="preserve">l’alinéa </w:t>
            </w:r>
            <w:r w:rsidRPr="00DD36DF">
              <w:rPr>
                <w:rFonts w:ascii="Arial" w:hAnsi="Arial" w:cs="Arial"/>
                <w:sz w:val="22"/>
              </w:rPr>
              <w:t>39 c) de la NCA</w:t>
            </w:r>
            <w:r w:rsidR="0095653A">
              <w:rPr>
                <w:rFonts w:ascii="Arial" w:hAnsi="Arial" w:cs="Arial"/>
                <w:sz w:val="22"/>
              </w:rPr>
              <w:t> </w:t>
            </w:r>
            <w:r w:rsidRPr="00DD36DF">
              <w:rPr>
                <w:rFonts w:ascii="Arial" w:hAnsi="Arial" w:cs="Arial"/>
                <w:sz w:val="22"/>
              </w:rPr>
              <w:t xml:space="preserve"> 700 ne s’applique pas)</w:t>
            </w:r>
            <w:r w:rsidR="0095653A">
              <w:rPr>
                <w:rFonts w:ascii="Arial" w:hAnsi="Arial" w:cs="Arial"/>
                <w:sz w:val="22"/>
              </w:rPr>
              <w:t>.</w:t>
            </w:r>
          </w:p>
        </w:tc>
      </w:tr>
    </w:tbl>
    <w:p w14:paraId="759F379F" w14:textId="3506C326" w:rsidR="005F5794" w:rsidRPr="008A16FC" w:rsidRDefault="00210561" w:rsidP="005A17F6">
      <w:pPr>
        <w:autoSpaceDE w:val="0"/>
        <w:autoSpaceDN w:val="0"/>
        <w:adjustRightInd w:val="0"/>
        <w:spacing w:line="276" w:lineRule="auto"/>
        <w:jc w:val="both"/>
        <w:rPr>
          <w:rFonts w:ascii="Arial" w:hAnsi="Arial" w:cs="Arial"/>
          <w:b/>
          <w:sz w:val="22"/>
        </w:rPr>
      </w:pPr>
      <w:r w:rsidRPr="008A16FC">
        <w:rPr>
          <w:rFonts w:ascii="Arial" w:hAnsi="Arial" w:cs="Arial"/>
          <w:b/>
          <w:sz w:val="22"/>
        </w:rPr>
        <w:t>RAPPORT DE L’AUDITEUR INDÉPENDANT</w:t>
      </w:r>
    </w:p>
    <w:p w14:paraId="759F37A1" w14:textId="4BB7313A" w:rsidR="00AB18CD" w:rsidRPr="00DD36DF" w:rsidRDefault="00AB18CD"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Aux membres du conseil</w:t>
      </w:r>
      <w:r w:rsidR="00DE07DD" w:rsidRPr="00DD36DF">
        <w:rPr>
          <w:rFonts w:ascii="Arial" w:hAnsi="Arial" w:cs="Arial"/>
          <w:sz w:val="22"/>
          <w:szCs w:val="22"/>
        </w:rPr>
        <w:t xml:space="preserve"> de </w:t>
      </w:r>
      <w:r w:rsidR="00DE07DD" w:rsidRPr="00DD36DF">
        <w:rPr>
          <w:rFonts w:ascii="Arial" w:hAnsi="Arial" w:cs="Arial"/>
          <w:color w:val="FF0000"/>
          <w:sz w:val="22"/>
          <w:szCs w:val="22"/>
        </w:rPr>
        <w:t>[nom de l’agglomération]</w:t>
      </w:r>
      <w:r w:rsidRPr="00DD36DF">
        <w:rPr>
          <w:rFonts w:ascii="Arial" w:hAnsi="Arial" w:cs="Arial"/>
          <w:sz w:val="22"/>
          <w:szCs w:val="22"/>
        </w:rPr>
        <w:t>,</w:t>
      </w:r>
    </w:p>
    <w:p w14:paraId="3314AF06" w14:textId="77777777" w:rsidR="004D5E10" w:rsidRPr="00B82C2B" w:rsidRDefault="004D5E10" w:rsidP="005A17F6">
      <w:pPr>
        <w:autoSpaceDE w:val="0"/>
        <w:autoSpaceDN w:val="0"/>
        <w:adjustRightInd w:val="0"/>
        <w:spacing w:line="276" w:lineRule="auto"/>
        <w:jc w:val="both"/>
        <w:rPr>
          <w:rFonts w:ascii="Arial" w:hAnsi="Arial" w:cs="Arial"/>
          <w:b/>
          <w:bCs/>
          <w:sz w:val="22"/>
          <w:szCs w:val="22"/>
        </w:rPr>
      </w:pPr>
      <w:r w:rsidRPr="00B82C2B">
        <w:rPr>
          <w:rFonts w:ascii="Arial" w:hAnsi="Arial" w:cs="Arial"/>
          <w:b/>
          <w:bCs/>
          <w:sz w:val="22"/>
          <w:szCs w:val="22"/>
        </w:rPr>
        <w:t>Opinion</w:t>
      </w:r>
    </w:p>
    <w:p w14:paraId="3A10971D" w14:textId="22CB650E" w:rsidR="004D5E10" w:rsidRPr="00DD36DF" w:rsidRDefault="00321AF8"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N</w:t>
      </w:r>
      <w:r w:rsidR="004D5E10" w:rsidRPr="00DD36DF">
        <w:rPr>
          <w:rFonts w:ascii="Arial" w:hAnsi="Arial" w:cs="Arial"/>
          <w:sz w:val="22"/>
          <w:szCs w:val="22"/>
        </w:rPr>
        <w:t>ous avons effectué l’audit d</w:t>
      </w:r>
      <w:r w:rsidR="00DE07DD" w:rsidRPr="00DD36DF">
        <w:rPr>
          <w:rFonts w:ascii="Arial" w:hAnsi="Arial" w:cs="Arial"/>
          <w:sz w:val="22"/>
          <w:szCs w:val="22"/>
        </w:rPr>
        <w:t>u tableau d</w:t>
      </w:r>
      <w:r w:rsidR="004D5E10" w:rsidRPr="00DD36DF">
        <w:rPr>
          <w:rFonts w:ascii="Arial" w:hAnsi="Arial" w:cs="Arial"/>
          <w:sz w:val="22"/>
          <w:szCs w:val="22"/>
        </w:rPr>
        <w:t>e la ventilation des dépenses mixtes entre les compétences de nature locale et les compétences d'agglomération</w:t>
      </w:r>
      <w:r w:rsidR="00DE07DD" w:rsidRPr="00DD36DF">
        <w:rPr>
          <w:rFonts w:ascii="Arial" w:hAnsi="Arial" w:cs="Arial"/>
          <w:sz w:val="22"/>
          <w:szCs w:val="22"/>
        </w:rPr>
        <w:t xml:space="preserve"> de l’agglomération de </w:t>
      </w:r>
      <w:r w:rsidR="00DE07DD" w:rsidRPr="00DD36DF">
        <w:rPr>
          <w:rFonts w:ascii="Arial" w:hAnsi="Arial" w:cs="Arial"/>
          <w:color w:val="FF0000"/>
          <w:sz w:val="22"/>
          <w:szCs w:val="22"/>
        </w:rPr>
        <w:t>[nom de l’agglomération]</w:t>
      </w:r>
      <w:r w:rsidR="00475A2B" w:rsidRPr="00DD36DF">
        <w:rPr>
          <w:rFonts w:ascii="Arial" w:hAnsi="Arial" w:cs="Arial"/>
          <w:color w:val="FF0000"/>
          <w:sz w:val="22"/>
          <w:szCs w:val="22"/>
        </w:rPr>
        <w:t xml:space="preserve"> </w:t>
      </w:r>
      <w:r w:rsidR="00475A2B" w:rsidRPr="004568F0">
        <w:rPr>
          <w:rFonts w:ascii="Arial" w:hAnsi="Arial" w:cs="Arial"/>
          <w:sz w:val="22"/>
          <w:szCs w:val="22"/>
        </w:rPr>
        <w:t>(</w:t>
      </w:r>
      <w:r w:rsidR="0072482D" w:rsidRPr="004568F0">
        <w:rPr>
          <w:rFonts w:ascii="Arial" w:hAnsi="Arial" w:cs="Arial"/>
          <w:sz w:val="22"/>
          <w:szCs w:val="22"/>
        </w:rPr>
        <w:t xml:space="preserve">ci-après </w:t>
      </w:r>
      <w:r w:rsidR="00475A2B" w:rsidRPr="004568F0">
        <w:rPr>
          <w:rFonts w:ascii="Arial" w:hAnsi="Arial" w:cs="Arial"/>
          <w:sz w:val="22"/>
          <w:szCs w:val="22"/>
        </w:rPr>
        <w:t>l’« agglomération »)</w:t>
      </w:r>
      <w:r w:rsidR="004D5E10" w:rsidRPr="0072482D">
        <w:rPr>
          <w:rFonts w:ascii="Arial" w:hAnsi="Arial" w:cs="Arial"/>
          <w:sz w:val="22"/>
          <w:szCs w:val="22"/>
        </w:rPr>
        <w:t xml:space="preserve">, </w:t>
      </w:r>
      <w:r w:rsidR="004D5E10" w:rsidRPr="00DD36DF">
        <w:rPr>
          <w:rFonts w:ascii="Arial" w:hAnsi="Arial" w:cs="Arial"/>
          <w:sz w:val="22"/>
          <w:szCs w:val="22"/>
        </w:rPr>
        <w:t xml:space="preserve">pour l'exercice </w:t>
      </w:r>
      <w:r w:rsidR="004D700F" w:rsidRPr="00DD36DF">
        <w:rPr>
          <w:rFonts w:ascii="Arial" w:hAnsi="Arial" w:cs="Arial"/>
          <w:sz w:val="22"/>
          <w:szCs w:val="22"/>
        </w:rPr>
        <w:t>terminé</w:t>
      </w:r>
      <w:r w:rsidR="00500AAC" w:rsidRPr="00DD36DF">
        <w:rPr>
          <w:rFonts w:ascii="Arial" w:hAnsi="Arial" w:cs="Arial"/>
          <w:sz w:val="22"/>
          <w:szCs w:val="22"/>
        </w:rPr>
        <w:t xml:space="preserve"> </w:t>
      </w:r>
      <w:r w:rsidR="004D5E10" w:rsidRPr="00DD36DF">
        <w:rPr>
          <w:rFonts w:ascii="Arial" w:hAnsi="Arial" w:cs="Arial"/>
          <w:sz w:val="22"/>
          <w:szCs w:val="22"/>
        </w:rPr>
        <w:t>le 31 décembre 20</w:t>
      </w:r>
      <w:r w:rsidR="00BE0645" w:rsidRPr="00DD36DF">
        <w:rPr>
          <w:rFonts w:ascii="Arial" w:hAnsi="Arial" w:cs="Arial"/>
          <w:sz w:val="22"/>
          <w:szCs w:val="22"/>
        </w:rPr>
        <w:t>X</w:t>
      </w:r>
      <w:r w:rsidR="004D5E10" w:rsidRPr="00DD36DF">
        <w:rPr>
          <w:rFonts w:ascii="Arial" w:hAnsi="Arial" w:cs="Arial"/>
          <w:sz w:val="22"/>
          <w:szCs w:val="22"/>
        </w:rPr>
        <w:t>1</w:t>
      </w:r>
      <w:r w:rsidR="0009396D" w:rsidRPr="00DD36DF">
        <w:rPr>
          <w:rFonts w:ascii="Arial" w:hAnsi="Arial" w:cs="Arial"/>
          <w:sz w:val="22"/>
          <w:szCs w:val="22"/>
        </w:rPr>
        <w:t xml:space="preserve">, ainsi que des notes </w:t>
      </w:r>
      <w:r w:rsidR="004D700F" w:rsidRPr="00DD36DF">
        <w:rPr>
          <w:rFonts w:ascii="Arial" w:hAnsi="Arial" w:cs="Arial"/>
          <w:sz w:val="22"/>
          <w:szCs w:val="22"/>
        </w:rPr>
        <w:t>complémentair</w:t>
      </w:r>
      <w:r w:rsidR="0009396D" w:rsidRPr="00DD36DF">
        <w:rPr>
          <w:rFonts w:ascii="Arial" w:hAnsi="Arial" w:cs="Arial"/>
          <w:sz w:val="22"/>
          <w:szCs w:val="22"/>
        </w:rPr>
        <w:t>es, y compris le résumé des principales méthodes comptables (appelé collectivement</w:t>
      </w:r>
      <w:r w:rsidR="0072482D">
        <w:rPr>
          <w:rFonts w:ascii="Arial" w:hAnsi="Arial" w:cs="Arial"/>
          <w:sz w:val="22"/>
          <w:szCs w:val="22"/>
        </w:rPr>
        <w:t xml:space="preserve"> ci-après</w:t>
      </w:r>
      <w:r w:rsidR="0009396D" w:rsidRPr="00DD36DF">
        <w:rPr>
          <w:rFonts w:ascii="Arial" w:hAnsi="Arial" w:cs="Arial"/>
          <w:sz w:val="22"/>
          <w:szCs w:val="22"/>
        </w:rPr>
        <w:t xml:space="preserve"> </w:t>
      </w:r>
      <w:r w:rsidR="00447197" w:rsidRPr="00DD36DF">
        <w:rPr>
          <w:rFonts w:ascii="Arial" w:hAnsi="Arial" w:cs="Arial"/>
          <w:sz w:val="22"/>
          <w:szCs w:val="22"/>
        </w:rPr>
        <w:t xml:space="preserve">le </w:t>
      </w:r>
      <w:r w:rsidR="0009396D" w:rsidRPr="00DD36DF">
        <w:rPr>
          <w:rFonts w:ascii="Arial" w:hAnsi="Arial" w:cs="Arial"/>
          <w:sz w:val="22"/>
          <w:szCs w:val="22"/>
        </w:rPr>
        <w:t>« tableau »).</w:t>
      </w:r>
    </w:p>
    <w:p w14:paraId="56AA70E2" w14:textId="6FF08760" w:rsidR="009C0065" w:rsidRPr="00DD36DF" w:rsidRDefault="004D5E10"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 xml:space="preserve">À </w:t>
      </w:r>
      <w:r w:rsidR="003F120A" w:rsidRPr="00DD36DF">
        <w:rPr>
          <w:rFonts w:ascii="Arial" w:hAnsi="Arial" w:cs="Arial"/>
          <w:sz w:val="22"/>
          <w:szCs w:val="22"/>
        </w:rPr>
        <w:t>notre</w:t>
      </w:r>
      <w:r w:rsidRPr="00DD36DF">
        <w:rPr>
          <w:rFonts w:ascii="Arial" w:hAnsi="Arial" w:cs="Arial"/>
          <w:sz w:val="22"/>
          <w:szCs w:val="22"/>
        </w:rPr>
        <w:t xml:space="preserve"> avis, </w:t>
      </w:r>
      <w:r w:rsidR="00C61719" w:rsidRPr="00DD36DF">
        <w:rPr>
          <w:rFonts w:ascii="Arial" w:hAnsi="Arial" w:cs="Arial"/>
          <w:sz w:val="22"/>
          <w:szCs w:val="22"/>
        </w:rPr>
        <w:t xml:space="preserve">le tableau </w:t>
      </w:r>
      <w:r w:rsidR="0072482D">
        <w:rPr>
          <w:rFonts w:ascii="Arial" w:hAnsi="Arial" w:cs="Arial"/>
          <w:sz w:val="22"/>
          <w:szCs w:val="22"/>
        </w:rPr>
        <w:t xml:space="preserve">ci-joint </w:t>
      </w:r>
      <w:r w:rsidRPr="00DD36DF">
        <w:rPr>
          <w:rFonts w:ascii="Arial" w:hAnsi="Arial" w:cs="Arial"/>
          <w:sz w:val="22"/>
          <w:szCs w:val="22"/>
        </w:rPr>
        <w:t>pour l’exercice terminé le 31 décembre</w:t>
      </w:r>
      <w:r w:rsidR="00884C71">
        <w:rPr>
          <w:rFonts w:ascii="Arial" w:hAnsi="Arial" w:cs="Arial"/>
          <w:sz w:val="22"/>
          <w:szCs w:val="22"/>
        </w:rPr>
        <w:t xml:space="preserve"> </w:t>
      </w:r>
      <w:r w:rsidRPr="00DD36DF">
        <w:rPr>
          <w:rFonts w:ascii="Arial" w:hAnsi="Arial" w:cs="Arial"/>
          <w:sz w:val="22"/>
          <w:szCs w:val="22"/>
        </w:rPr>
        <w:t>20</w:t>
      </w:r>
      <w:r w:rsidR="00884C71">
        <w:rPr>
          <w:rFonts w:ascii="Arial" w:hAnsi="Arial" w:cs="Arial"/>
          <w:sz w:val="22"/>
          <w:szCs w:val="22"/>
        </w:rPr>
        <w:t>X1</w:t>
      </w:r>
      <w:r w:rsidRPr="00DD36DF">
        <w:rPr>
          <w:rFonts w:ascii="Arial" w:hAnsi="Arial" w:cs="Arial"/>
          <w:sz w:val="22"/>
          <w:szCs w:val="22"/>
        </w:rPr>
        <w:t xml:space="preserve"> a été établi, dans tous ses aspects significatifs, conformément </w:t>
      </w:r>
      <w:r w:rsidR="00475A2B" w:rsidRPr="00DD36DF">
        <w:rPr>
          <w:rFonts w:ascii="Arial" w:hAnsi="Arial" w:cs="Arial"/>
          <w:sz w:val="22"/>
          <w:szCs w:val="22"/>
        </w:rPr>
        <w:t xml:space="preserve">à </w:t>
      </w:r>
      <w:r w:rsidR="0004622A" w:rsidRPr="00DD36DF">
        <w:rPr>
          <w:rFonts w:ascii="Arial" w:hAnsi="Arial" w:cs="Arial"/>
          <w:sz w:val="22"/>
          <w:szCs w:val="22"/>
        </w:rPr>
        <w:t>[entente</w:t>
      </w:r>
      <w:r w:rsidR="00564F9A" w:rsidRPr="00DD36DF">
        <w:rPr>
          <w:rFonts w:ascii="Arial" w:hAnsi="Arial" w:cs="Arial"/>
          <w:sz w:val="22"/>
          <w:szCs w:val="22"/>
        </w:rPr>
        <w:t xml:space="preserve"> / règlement</w:t>
      </w:r>
      <w:r w:rsidR="0004622A" w:rsidRPr="00DD36DF">
        <w:rPr>
          <w:rFonts w:ascii="Arial" w:hAnsi="Arial" w:cs="Arial"/>
          <w:sz w:val="22"/>
          <w:szCs w:val="22"/>
        </w:rPr>
        <w:t xml:space="preserve">] </w:t>
      </w:r>
      <w:r w:rsidR="006B3676" w:rsidRPr="00DD36DF">
        <w:rPr>
          <w:rFonts w:ascii="Arial" w:hAnsi="Arial" w:cs="Arial"/>
          <w:sz w:val="22"/>
          <w:szCs w:val="22"/>
        </w:rPr>
        <w:t>(ci-après</w:t>
      </w:r>
      <w:r w:rsidR="0072482D">
        <w:rPr>
          <w:rFonts w:ascii="Arial" w:hAnsi="Arial" w:cs="Arial"/>
          <w:sz w:val="22"/>
          <w:szCs w:val="22"/>
        </w:rPr>
        <w:t xml:space="preserve"> les</w:t>
      </w:r>
      <w:r w:rsidR="006B3676" w:rsidRPr="00DD36DF">
        <w:rPr>
          <w:rFonts w:ascii="Arial" w:hAnsi="Arial" w:cs="Arial"/>
          <w:sz w:val="22"/>
          <w:szCs w:val="22"/>
        </w:rPr>
        <w:t xml:space="preserve"> « exigences réglementaires »</w:t>
      </w:r>
      <w:r w:rsidR="00A476C6" w:rsidRPr="00DD36DF">
        <w:rPr>
          <w:rFonts w:ascii="Arial" w:hAnsi="Arial" w:cs="Arial"/>
          <w:sz w:val="22"/>
          <w:szCs w:val="22"/>
        </w:rPr>
        <w:t>)</w:t>
      </w:r>
      <w:r w:rsidR="006B3676" w:rsidRPr="00DD36DF">
        <w:rPr>
          <w:rFonts w:ascii="Arial" w:hAnsi="Arial" w:cs="Arial"/>
          <w:sz w:val="22"/>
          <w:szCs w:val="22"/>
        </w:rPr>
        <w:t>.</w:t>
      </w:r>
    </w:p>
    <w:p w14:paraId="5DE8F20D" w14:textId="65E80EA4" w:rsidR="004D5E10" w:rsidRPr="00884C71" w:rsidRDefault="004D5E10" w:rsidP="00E50D18">
      <w:pPr>
        <w:keepNext/>
        <w:autoSpaceDE w:val="0"/>
        <w:autoSpaceDN w:val="0"/>
        <w:adjustRightInd w:val="0"/>
        <w:spacing w:line="276" w:lineRule="auto"/>
        <w:jc w:val="both"/>
        <w:rPr>
          <w:rFonts w:ascii="Arial" w:hAnsi="Arial" w:cs="Arial"/>
          <w:b/>
          <w:bCs/>
          <w:sz w:val="22"/>
          <w:szCs w:val="22"/>
        </w:rPr>
      </w:pPr>
      <w:r w:rsidRPr="00884C71">
        <w:rPr>
          <w:rFonts w:ascii="Arial" w:hAnsi="Arial" w:cs="Arial"/>
          <w:b/>
          <w:bCs/>
          <w:sz w:val="22"/>
          <w:szCs w:val="22"/>
        </w:rPr>
        <w:t>Fondement de l’opinion</w:t>
      </w:r>
    </w:p>
    <w:p w14:paraId="12868405" w14:textId="4FECD5FB" w:rsidR="004D5E10" w:rsidRPr="00DD36DF" w:rsidRDefault="004D5E10"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 xml:space="preserve">Nous avons effectué notre audit conformément </w:t>
      </w:r>
      <w:r w:rsidR="0009396D" w:rsidRPr="00DD36DF">
        <w:rPr>
          <w:rFonts w:ascii="Arial" w:hAnsi="Arial" w:cs="Arial"/>
          <w:sz w:val="22"/>
          <w:szCs w:val="22"/>
        </w:rPr>
        <w:t>aux normes d’audit généralement reconnu</w:t>
      </w:r>
      <w:r w:rsidR="005712D7">
        <w:rPr>
          <w:rFonts w:ascii="Arial" w:hAnsi="Arial" w:cs="Arial"/>
          <w:sz w:val="22"/>
          <w:szCs w:val="22"/>
        </w:rPr>
        <w:t>es</w:t>
      </w:r>
      <w:r w:rsidR="0009396D" w:rsidRPr="00DD36DF">
        <w:rPr>
          <w:rFonts w:ascii="Arial" w:hAnsi="Arial" w:cs="Arial"/>
          <w:sz w:val="22"/>
          <w:szCs w:val="22"/>
        </w:rPr>
        <w:t xml:space="preserve"> du Canada. Les responsabilités qui nous incombent en vertu de ces normes sont plus amplement décrites dans l</w:t>
      </w:r>
      <w:r w:rsidR="00500AAC" w:rsidRPr="00DD36DF">
        <w:rPr>
          <w:rFonts w:ascii="Arial" w:hAnsi="Arial" w:cs="Arial"/>
          <w:sz w:val="22"/>
          <w:szCs w:val="22"/>
        </w:rPr>
        <w:t>a</w:t>
      </w:r>
      <w:r w:rsidR="0009396D" w:rsidRPr="00DD36DF">
        <w:rPr>
          <w:rFonts w:ascii="Arial" w:hAnsi="Arial" w:cs="Arial"/>
          <w:sz w:val="22"/>
          <w:szCs w:val="22"/>
        </w:rPr>
        <w:t xml:space="preserve"> section « Responsabilité</w:t>
      </w:r>
      <w:r w:rsidR="00191D4B" w:rsidRPr="00DD36DF">
        <w:rPr>
          <w:rFonts w:ascii="Arial" w:hAnsi="Arial" w:cs="Arial"/>
          <w:sz w:val="22"/>
          <w:szCs w:val="22"/>
        </w:rPr>
        <w:t>s</w:t>
      </w:r>
      <w:r w:rsidR="0009396D" w:rsidRPr="00DD36DF">
        <w:rPr>
          <w:rFonts w:ascii="Arial" w:hAnsi="Arial" w:cs="Arial"/>
          <w:sz w:val="22"/>
          <w:szCs w:val="22"/>
        </w:rPr>
        <w:t xml:space="preserve"> de l’auditeur à l’égard d</w:t>
      </w:r>
      <w:r w:rsidR="00475A2B" w:rsidRPr="00DD36DF">
        <w:rPr>
          <w:rFonts w:ascii="Arial" w:hAnsi="Arial" w:cs="Arial"/>
          <w:sz w:val="22"/>
          <w:szCs w:val="22"/>
        </w:rPr>
        <w:t>e</w:t>
      </w:r>
      <w:r w:rsidR="0009396D" w:rsidRPr="00DD36DF">
        <w:rPr>
          <w:rFonts w:ascii="Arial" w:hAnsi="Arial" w:cs="Arial"/>
          <w:sz w:val="22"/>
          <w:szCs w:val="22"/>
        </w:rPr>
        <w:t xml:space="preserve"> l’audit du tableau » du présent rapport. Nous sommes indépendants de l’agglomération conformément aux règles de déontologie qui s’appliquent</w:t>
      </w:r>
      <w:r w:rsidR="00C34C7E">
        <w:rPr>
          <w:rFonts w:ascii="Arial" w:hAnsi="Arial" w:cs="Arial"/>
          <w:sz w:val="22"/>
          <w:szCs w:val="22"/>
        </w:rPr>
        <w:t xml:space="preserve"> à</w:t>
      </w:r>
      <w:r w:rsidR="0009396D" w:rsidRPr="00DD36DF">
        <w:rPr>
          <w:rFonts w:ascii="Arial" w:hAnsi="Arial" w:cs="Arial"/>
          <w:sz w:val="22"/>
          <w:szCs w:val="22"/>
        </w:rPr>
        <w:t xml:space="preserve"> </w:t>
      </w:r>
      <w:r w:rsidR="00475A2B" w:rsidRPr="00DD36DF">
        <w:rPr>
          <w:rFonts w:ascii="Arial" w:hAnsi="Arial" w:cs="Arial"/>
          <w:sz w:val="22"/>
          <w:szCs w:val="22"/>
        </w:rPr>
        <w:t>notre</w:t>
      </w:r>
      <w:r w:rsidR="00C61719" w:rsidRPr="00DD36DF">
        <w:rPr>
          <w:rFonts w:ascii="Arial" w:hAnsi="Arial" w:cs="Arial"/>
          <w:sz w:val="22"/>
          <w:szCs w:val="22"/>
        </w:rPr>
        <w:t xml:space="preserve"> </w:t>
      </w:r>
      <w:r w:rsidR="0009396D" w:rsidRPr="00DD36DF">
        <w:rPr>
          <w:rFonts w:ascii="Arial" w:hAnsi="Arial" w:cs="Arial"/>
          <w:sz w:val="22"/>
          <w:szCs w:val="22"/>
        </w:rPr>
        <w:t xml:space="preserve">audit du tableau au Canada et nous nous sommes acquittés </w:t>
      </w:r>
      <w:r w:rsidR="0009396D" w:rsidRPr="00DD36DF">
        <w:rPr>
          <w:rFonts w:ascii="Arial" w:hAnsi="Arial" w:cs="Arial"/>
          <w:sz w:val="22"/>
          <w:szCs w:val="22"/>
        </w:rPr>
        <w:lastRenderedPageBreak/>
        <w:t xml:space="preserve">des </w:t>
      </w:r>
      <w:r w:rsidR="00500AAC" w:rsidRPr="00DD36DF">
        <w:rPr>
          <w:rFonts w:ascii="Arial" w:hAnsi="Arial" w:cs="Arial"/>
          <w:sz w:val="22"/>
          <w:szCs w:val="22"/>
        </w:rPr>
        <w:t xml:space="preserve">autres </w:t>
      </w:r>
      <w:r w:rsidR="0009396D" w:rsidRPr="00DD36DF">
        <w:rPr>
          <w:rFonts w:ascii="Arial" w:hAnsi="Arial" w:cs="Arial"/>
          <w:sz w:val="22"/>
          <w:szCs w:val="22"/>
        </w:rPr>
        <w:t>responsabilités déontologiques qui nous incombent selon ces règles. Nous estimons que les éléments probants que nous avons obtenus sont suffisants et appropriés pour fonder notre opinion d’audit.</w:t>
      </w:r>
    </w:p>
    <w:p w14:paraId="1B4085B8" w14:textId="4A1E2FEE" w:rsidR="008727E4" w:rsidRPr="00C34C7E" w:rsidRDefault="008727E4" w:rsidP="005A17F6">
      <w:pPr>
        <w:autoSpaceDE w:val="0"/>
        <w:autoSpaceDN w:val="0"/>
        <w:adjustRightInd w:val="0"/>
        <w:spacing w:line="276" w:lineRule="auto"/>
        <w:jc w:val="both"/>
        <w:rPr>
          <w:rFonts w:ascii="Arial" w:hAnsi="Arial" w:cs="Arial"/>
          <w:b/>
          <w:sz w:val="22"/>
          <w:szCs w:val="22"/>
        </w:rPr>
      </w:pPr>
      <w:r w:rsidRPr="00C34C7E">
        <w:rPr>
          <w:rFonts w:ascii="Arial" w:hAnsi="Arial" w:cs="Arial"/>
          <w:b/>
          <w:sz w:val="22"/>
          <w:szCs w:val="22"/>
        </w:rPr>
        <w:t>Observation – Référentiel comptable</w:t>
      </w:r>
    </w:p>
    <w:p w14:paraId="4C6E9A31" w14:textId="6BE02E45" w:rsidR="008727E4" w:rsidRPr="00DD36DF" w:rsidRDefault="008727E4"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 xml:space="preserve">Nous attirons l’attention sur la note X afférente au tableau, qui décrit le référentiel comptable appliqué. </w:t>
      </w:r>
      <w:r w:rsidR="00321AF8" w:rsidRPr="00DD36DF">
        <w:rPr>
          <w:rFonts w:ascii="Arial" w:hAnsi="Arial" w:cs="Arial"/>
          <w:sz w:val="22"/>
          <w:szCs w:val="22"/>
        </w:rPr>
        <w:t xml:space="preserve">Le tableau a été préparé afin </w:t>
      </w:r>
      <w:r w:rsidR="00475A2B" w:rsidRPr="00DD36DF">
        <w:rPr>
          <w:rFonts w:ascii="Arial" w:hAnsi="Arial" w:cs="Arial"/>
          <w:sz w:val="22"/>
          <w:szCs w:val="22"/>
        </w:rPr>
        <w:t xml:space="preserve">de permettre à l’agglomération de répondre aux exigences de </w:t>
      </w:r>
      <w:r w:rsidR="00321AF8" w:rsidRPr="00DD36DF">
        <w:rPr>
          <w:rFonts w:ascii="Arial" w:hAnsi="Arial" w:cs="Arial"/>
          <w:sz w:val="22"/>
          <w:szCs w:val="22"/>
        </w:rPr>
        <w:t xml:space="preserve">l’article 70 de la </w:t>
      </w:r>
      <w:r w:rsidR="00321AF8" w:rsidRPr="00DD36DF">
        <w:rPr>
          <w:rFonts w:ascii="Arial" w:hAnsi="Arial" w:cs="Arial"/>
          <w:i/>
          <w:sz w:val="22"/>
          <w:szCs w:val="22"/>
        </w:rPr>
        <w:t>Loi sur l'exercice de certaines compétences municipales dans certaines agglomérations</w:t>
      </w:r>
      <w:r w:rsidR="00321AF8" w:rsidRPr="00DD36DF">
        <w:rPr>
          <w:rFonts w:ascii="Arial" w:hAnsi="Arial" w:cs="Arial"/>
          <w:sz w:val="22"/>
          <w:szCs w:val="22"/>
        </w:rPr>
        <w:t>.</w:t>
      </w:r>
      <w:r w:rsidR="00475A2B" w:rsidRPr="00DD36DF">
        <w:rPr>
          <w:rFonts w:ascii="Arial" w:hAnsi="Arial" w:cs="Arial"/>
          <w:sz w:val="22"/>
          <w:szCs w:val="22"/>
        </w:rPr>
        <w:t xml:space="preserve"> En conséquence, il est possible que le tableau ne puisse se prêter à un usage autre. Notre opinion n’est pas modifiée à l’égard de ce point.</w:t>
      </w:r>
    </w:p>
    <w:p w14:paraId="759F37A4" w14:textId="6F3C087D" w:rsidR="00AB18CD" w:rsidRPr="00B964D8" w:rsidRDefault="00AB18CD" w:rsidP="005A17F6">
      <w:pPr>
        <w:autoSpaceDE w:val="0"/>
        <w:autoSpaceDN w:val="0"/>
        <w:adjustRightInd w:val="0"/>
        <w:spacing w:line="276" w:lineRule="auto"/>
        <w:jc w:val="both"/>
        <w:rPr>
          <w:rFonts w:ascii="Arial" w:hAnsi="Arial" w:cs="Arial"/>
          <w:b/>
          <w:bCs/>
          <w:sz w:val="22"/>
          <w:szCs w:val="22"/>
        </w:rPr>
      </w:pPr>
      <w:r w:rsidRPr="00B964D8">
        <w:rPr>
          <w:rFonts w:ascii="Arial" w:hAnsi="Arial" w:cs="Arial"/>
          <w:b/>
          <w:bCs/>
          <w:sz w:val="22"/>
          <w:szCs w:val="22"/>
        </w:rPr>
        <w:t>Responsabilité</w:t>
      </w:r>
      <w:r w:rsidR="00BF70AA" w:rsidRPr="00B964D8">
        <w:rPr>
          <w:rFonts w:ascii="Arial" w:hAnsi="Arial" w:cs="Arial"/>
          <w:b/>
          <w:bCs/>
          <w:sz w:val="22"/>
          <w:szCs w:val="22"/>
        </w:rPr>
        <w:t>s</w:t>
      </w:r>
      <w:r w:rsidRPr="00B964D8">
        <w:rPr>
          <w:rFonts w:ascii="Arial" w:hAnsi="Arial" w:cs="Arial"/>
          <w:b/>
          <w:bCs/>
          <w:sz w:val="22"/>
          <w:szCs w:val="22"/>
        </w:rPr>
        <w:t xml:space="preserve"> de la direction </w:t>
      </w:r>
      <w:r w:rsidR="0009396D" w:rsidRPr="00B964D8">
        <w:rPr>
          <w:rFonts w:ascii="Arial" w:hAnsi="Arial" w:cs="Arial"/>
          <w:b/>
          <w:bCs/>
          <w:sz w:val="22"/>
          <w:szCs w:val="22"/>
        </w:rPr>
        <w:t>et des responsables de la gouvernance à l’égard du tableau</w:t>
      </w:r>
    </w:p>
    <w:p w14:paraId="32E26B72" w14:textId="0CEFA5BC" w:rsidR="0076582B" w:rsidRPr="00DD36DF" w:rsidRDefault="00A16028"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 xml:space="preserve">La direction est responsable de la </w:t>
      </w:r>
      <w:r w:rsidR="0009396D" w:rsidRPr="00DD36DF">
        <w:rPr>
          <w:rFonts w:ascii="Arial" w:hAnsi="Arial" w:cs="Arial"/>
          <w:sz w:val="22"/>
          <w:szCs w:val="22"/>
        </w:rPr>
        <w:t xml:space="preserve">préparation du tableau </w:t>
      </w:r>
      <w:r w:rsidR="00BF70AA" w:rsidRPr="00DD36DF">
        <w:rPr>
          <w:rFonts w:ascii="Arial" w:hAnsi="Arial" w:cs="Arial"/>
          <w:sz w:val="22"/>
          <w:szCs w:val="22"/>
        </w:rPr>
        <w:t xml:space="preserve">conformément </w:t>
      </w:r>
      <w:r w:rsidRPr="00DD36DF">
        <w:rPr>
          <w:rFonts w:ascii="Arial" w:hAnsi="Arial" w:cs="Arial"/>
          <w:sz w:val="22"/>
          <w:szCs w:val="22"/>
        </w:rPr>
        <w:t>aux exigences réglementaires, a</w:t>
      </w:r>
      <w:r w:rsidR="007F70CB" w:rsidRPr="00DD36DF">
        <w:rPr>
          <w:rFonts w:ascii="Arial" w:hAnsi="Arial" w:cs="Arial"/>
          <w:sz w:val="22"/>
          <w:szCs w:val="22"/>
        </w:rPr>
        <w:t>insi que du contrôle interne qu’</w:t>
      </w:r>
      <w:r w:rsidRPr="00DD36DF">
        <w:rPr>
          <w:rFonts w:ascii="Arial" w:hAnsi="Arial" w:cs="Arial"/>
          <w:sz w:val="22"/>
          <w:szCs w:val="22"/>
        </w:rPr>
        <w:t xml:space="preserve">elle considère comme nécessaire pour permettre la </w:t>
      </w:r>
      <w:r w:rsidR="00CC0D2A" w:rsidRPr="00DD36DF">
        <w:rPr>
          <w:rFonts w:ascii="Arial" w:hAnsi="Arial" w:cs="Arial"/>
          <w:sz w:val="22"/>
          <w:szCs w:val="22"/>
        </w:rPr>
        <w:t>préparation d’un tableau</w:t>
      </w:r>
      <w:r w:rsidR="007F70CB" w:rsidRPr="00DD36DF">
        <w:rPr>
          <w:rFonts w:ascii="Arial" w:hAnsi="Arial" w:cs="Arial"/>
          <w:sz w:val="22"/>
          <w:szCs w:val="22"/>
        </w:rPr>
        <w:t xml:space="preserve"> exempt d’</w:t>
      </w:r>
      <w:r w:rsidRPr="00DD36DF">
        <w:rPr>
          <w:rFonts w:ascii="Arial" w:hAnsi="Arial" w:cs="Arial"/>
          <w:sz w:val="22"/>
          <w:szCs w:val="22"/>
        </w:rPr>
        <w:t>anomalies significatives, que celles-ci résultent de fraudes ou d</w:t>
      </w:r>
      <w:r w:rsidR="007F70CB" w:rsidRPr="00DD36DF">
        <w:rPr>
          <w:rFonts w:ascii="Arial" w:hAnsi="Arial" w:cs="Arial"/>
          <w:sz w:val="22"/>
          <w:szCs w:val="22"/>
        </w:rPr>
        <w:t>’</w:t>
      </w:r>
      <w:r w:rsidRPr="00DD36DF">
        <w:rPr>
          <w:rFonts w:ascii="Arial" w:hAnsi="Arial" w:cs="Arial"/>
          <w:sz w:val="22"/>
          <w:szCs w:val="22"/>
        </w:rPr>
        <w:t>erreurs.</w:t>
      </w:r>
    </w:p>
    <w:p w14:paraId="36C81755" w14:textId="6D9EAC62" w:rsidR="00CE7D63" w:rsidRPr="00DD36DF" w:rsidRDefault="00CE7D63"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Il incombe aux responsables de la gouvernance de surveiller le processus d’information financière de l’</w:t>
      </w:r>
      <w:r w:rsidR="007E359E" w:rsidRPr="00DD36DF">
        <w:rPr>
          <w:rFonts w:ascii="Arial" w:hAnsi="Arial" w:cs="Arial"/>
          <w:sz w:val="22"/>
          <w:szCs w:val="22"/>
        </w:rPr>
        <w:t>agglomération.</w:t>
      </w:r>
    </w:p>
    <w:p w14:paraId="759F37A6" w14:textId="41458D35" w:rsidR="00AB18CD" w:rsidRPr="0093771F" w:rsidRDefault="00AB18CD" w:rsidP="005A17F6">
      <w:pPr>
        <w:autoSpaceDE w:val="0"/>
        <w:autoSpaceDN w:val="0"/>
        <w:adjustRightInd w:val="0"/>
        <w:spacing w:line="276" w:lineRule="auto"/>
        <w:jc w:val="both"/>
        <w:rPr>
          <w:rFonts w:ascii="Arial" w:hAnsi="Arial" w:cs="Arial"/>
          <w:b/>
          <w:bCs/>
          <w:sz w:val="22"/>
          <w:szCs w:val="22"/>
        </w:rPr>
      </w:pPr>
      <w:r w:rsidRPr="0093771F">
        <w:rPr>
          <w:rFonts w:ascii="Arial" w:hAnsi="Arial" w:cs="Arial"/>
          <w:b/>
          <w:bCs/>
          <w:sz w:val="22"/>
          <w:szCs w:val="22"/>
        </w:rPr>
        <w:t>Responsabilité</w:t>
      </w:r>
      <w:r w:rsidR="00CC0D2A" w:rsidRPr="0093771F">
        <w:rPr>
          <w:rFonts w:ascii="Arial" w:hAnsi="Arial" w:cs="Arial"/>
          <w:b/>
          <w:bCs/>
          <w:sz w:val="22"/>
          <w:szCs w:val="22"/>
        </w:rPr>
        <w:t>s</w:t>
      </w:r>
      <w:r w:rsidRPr="0093771F">
        <w:rPr>
          <w:rFonts w:ascii="Arial" w:hAnsi="Arial" w:cs="Arial"/>
          <w:b/>
          <w:bCs/>
          <w:sz w:val="22"/>
          <w:szCs w:val="22"/>
        </w:rPr>
        <w:t xml:space="preserve"> de l’auditeur</w:t>
      </w:r>
      <w:r w:rsidR="00CE7D63" w:rsidRPr="0093771F">
        <w:rPr>
          <w:rFonts w:ascii="Arial" w:hAnsi="Arial" w:cs="Arial"/>
          <w:b/>
          <w:bCs/>
          <w:sz w:val="22"/>
          <w:szCs w:val="22"/>
        </w:rPr>
        <w:t xml:space="preserve"> à l’égard de l’audit du tableau</w:t>
      </w:r>
    </w:p>
    <w:p w14:paraId="28440944" w14:textId="7329AD03" w:rsidR="00CE7D63" w:rsidRPr="00DD36DF" w:rsidRDefault="00CE7D63"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Nos objectifs sont d’obtenir l’assurance raisonnable que le tableau est exempt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w:t>
      </w:r>
      <w:r w:rsidR="007E359E" w:rsidRPr="00DD36DF">
        <w:rPr>
          <w:rFonts w:ascii="Arial" w:hAnsi="Arial" w:cs="Arial"/>
          <w:sz w:val="22"/>
          <w:szCs w:val="22"/>
        </w:rPr>
        <w:t>’</w:t>
      </w:r>
      <w:r w:rsidRPr="00DD36DF">
        <w:rPr>
          <w:rFonts w:ascii="Arial" w:hAnsi="Arial" w:cs="Arial"/>
          <w:sz w:val="22"/>
          <w:szCs w:val="22"/>
        </w:rPr>
        <w:t>e</w:t>
      </w:r>
      <w:r w:rsidR="007E359E" w:rsidRPr="00DD36DF">
        <w:rPr>
          <w:rFonts w:ascii="Arial" w:hAnsi="Arial" w:cs="Arial"/>
          <w:sz w:val="22"/>
          <w:szCs w:val="22"/>
        </w:rPr>
        <w:t>lles</w:t>
      </w:r>
      <w:r w:rsidRPr="00DD36DF">
        <w:rPr>
          <w:rFonts w:ascii="Arial" w:hAnsi="Arial" w:cs="Arial"/>
          <w:sz w:val="22"/>
          <w:szCs w:val="22"/>
        </w:rPr>
        <w:t xml:space="preserve">, individuellement ou collectivement, </w:t>
      </w:r>
      <w:r w:rsidR="004568F0">
        <w:rPr>
          <w:rFonts w:ascii="Arial" w:hAnsi="Arial" w:cs="Arial"/>
          <w:sz w:val="22"/>
          <w:szCs w:val="22"/>
        </w:rPr>
        <w:t>puissent</w:t>
      </w:r>
      <w:r w:rsidR="004568F0" w:rsidRPr="00DD36DF">
        <w:rPr>
          <w:rFonts w:ascii="Arial" w:hAnsi="Arial" w:cs="Arial"/>
          <w:sz w:val="22"/>
          <w:szCs w:val="22"/>
        </w:rPr>
        <w:t xml:space="preserve"> </w:t>
      </w:r>
      <w:r w:rsidRPr="00DD36DF">
        <w:rPr>
          <w:rFonts w:ascii="Arial" w:hAnsi="Arial" w:cs="Arial"/>
          <w:sz w:val="22"/>
          <w:szCs w:val="22"/>
        </w:rPr>
        <w:t>influer sur les décisions économiques que les utilisateurs du tableau prennent en se fondant sur celui-ci.</w:t>
      </w:r>
    </w:p>
    <w:p w14:paraId="67203D32" w14:textId="2955FEF1" w:rsidR="00CE7D63" w:rsidRPr="00DD36DF" w:rsidRDefault="00CE7D63"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Dans le cadre d’un audit réalisé conformément aux normes d’audit généralement reconnues du Canada, nous exerçons notre jugement professionnel et faisons preuve d’esprit critique tout au long de cet audit. En outre</w:t>
      </w:r>
      <w:r w:rsidR="00E50D18">
        <w:rPr>
          <w:rFonts w:ascii="Arial" w:hAnsi="Arial" w:cs="Arial"/>
          <w:sz w:val="22"/>
          <w:szCs w:val="22"/>
        </w:rPr>
        <w:t> </w:t>
      </w:r>
      <w:r w:rsidRPr="00DD36DF">
        <w:rPr>
          <w:rFonts w:ascii="Arial" w:hAnsi="Arial" w:cs="Arial"/>
          <w:sz w:val="22"/>
          <w:szCs w:val="22"/>
        </w:rPr>
        <w:t>:</w:t>
      </w:r>
    </w:p>
    <w:p w14:paraId="4165CE87" w14:textId="3D2D6E1E" w:rsidR="00CE7D63" w:rsidRPr="00DD36DF" w:rsidRDefault="00CE7D63" w:rsidP="00A1564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DD36DF">
        <w:rPr>
          <w:rFonts w:ascii="Arial" w:hAnsi="Arial" w:cs="Arial"/>
          <w:sz w:val="22"/>
          <w:szCs w:val="22"/>
        </w:rPr>
        <w:t xml:space="preserve">nous identifions et évaluons les risques que le tableau comporte des anomalies significatives, que celles-ci résultent de fraudes ou d’erreurs, concevons et mettons en œuvre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w:t>
      </w:r>
      <w:r w:rsidRPr="00DD36DF">
        <w:rPr>
          <w:rFonts w:ascii="Arial" w:hAnsi="Arial" w:cs="Arial"/>
          <w:sz w:val="22"/>
          <w:szCs w:val="22"/>
        </w:rPr>
        <w:lastRenderedPageBreak/>
        <w:t>erreur, car la fraude peut impliquer la collusion, la falsification, les omissions volontaires, les fausses déclarations ou le contournement du contrôle interne;</w:t>
      </w:r>
    </w:p>
    <w:p w14:paraId="3AA84A6B" w14:textId="12E645D3" w:rsidR="00CE7D63" w:rsidRPr="00DD36DF" w:rsidRDefault="00CE7D63" w:rsidP="00A1564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DD36DF">
        <w:rPr>
          <w:rFonts w:ascii="Arial" w:hAnsi="Arial" w:cs="Arial"/>
          <w:sz w:val="22"/>
          <w:szCs w:val="22"/>
        </w:rPr>
        <w:t>nous acquérons une compréhension des éléments du contrôle interne pertinents pour l’audit afin de concevoir des procédures d’audit appropriées aux circonstances et non dans le but d’exprimer une opinion sur l’efficacité du contrôle interne de l’</w:t>
      </w:r>
      <w:r w:rsidR="007E359E" w:rsidRPr="00DD36DF">
        <w:rPr>
          <w:rFonts w:ascii="Arial" w:hAnsi="Arial" w:cs="Arial"/>
          <w:sz w:val="22"/>
          <w:szCs w:val="22"/>
        </w:rPr>
        <w:t>agglomération</w:t>
      </w:r>
      <w:r w:rsidRPr="00DD36DF">
        <w:rPr>
          <w:rFonts w:ascii="Arial" w:hAnsi="Arial" w:cs="Arial"/>
          <w:sz w:val="22"/>
          <w:szCs w:val="22"/>
        </w:rPr>
        <w:t>;</w:t>
      </w:r>
    </w:p>
    <w:p w14:paraId="6AA1B478" w14:textId="7EDD79E3" w:rsidR="00CE7D63" w:rsidRPr="00DD36DF" w:rsidRDefault="00CE7D63" w:rsidP="00A1564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DD36DF">
        <w:rPr>
          <w:rFonts w:ascii="Arial" w:hAnsi="Arial" w:cs="Arial"/>
          <w:sz w:val="22"/>
          <w:szCs w:val="22"/>
        </w:rPr>
        <w:t xml:space="preserve">nous apprécions le caractère approprié des méthodes comptables retenues et le caractère raisonnable des estimations comptables faites par la direction, </w:t>
      </w:r>
      <w:r w:rsidR="007800F3" w:rsidRPr="00DD36DF">
        <w:rPr>
          <w:rFonts w:ascii="Arial" w:hAnsi="Arial" w:cs="Arial"/>
          <w:sz w:val="22"/>
          <w:szCs w:val="22"/>
        </w:rPr>
        <w:t xml:space="preserve">le cas échéant, </w:t>
      </w:r>
      <w:r w:rsidRPr="00DD36DF">
        <w:rPr>
          <w:rFonts w:ascii="Arial" w:hAnsi="Arial" w:cs="Arial"/>
          <w:sz w:val="22"/>
          <w:szCs w:val="22"/>
        </w:rPr>
        <w:t>de même que des informations y afférentes fournies par cette dernière.</w:t>
      </w:r>
    </w:p>
    <w:p w14:paraId="613EE113" w14:textId="271169B9" w:rsidR="00850EF5" w:rsidRDefault="00CE7D63" w:rsidP="005A17F6">
      <w:pPr>
        <w:autoSpaceDE w:val="0"/>
        <w:autoSpaceDN w:val="0"/>
        <w:adjustRightInd w:val="0"/>
        <w:spacing w:line="276" w:lineRule="auto"/>
        <w:jc w:val="both"/>
        <w:rPr>
          <w:rFonts w:ascii="Arial" w:hAnsi="Arial" w:cs="Arial"/>
          <w:sz w:val="22"/>
          <w:szCs w:val="22"/>
        </w:rPr>
      </w:pPr>
      <w:r w:rsidRPr="00DD36DF">
        <w:rPr>
          <w:rFonts w:ascii="Arial" w:hAnsi="Arial" w:cs="Arial"/>
          <w:sz w:val="22"/>
          <w:szCs w:val="22"/>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6211AF47" w14:textId="5B7E2529" w:rsidR="00F240F2" w:rsidRDefault="00F240F2" w:rsidP="005A17F6">
      <w:pPr>
        <w:autoSpaceDE w:val="0"/>
        <w:autoSpaceDN w:val="0"/>
        <w:adjustRightInd w:val="0"/>
        <w:spacing w:line="276" w:lineRule="auto"/>
        <w:jc w:val="both"/>
        <w:rPr>
          <w:rFonts w:ascii="Arial" w:hAnsi="Arial" w:cs="Arial"/>
          <w:sz w:val="22"/>
          <w:szCs w:val="22"/>
        </w:rPr>
      </w:pPr>
    </w:p>
    <w:p w14:paraId="098B6E25" w14:textId="77777777" w:rsidR="0072482D" w:rsidRDefault="0072482D" w:rsidP="0072482D">
      <w:pPr>
        <w:spacing w:before="120"/>
        <w:jc w:val="both"/>
        <w:rPr>
          <w:rFonts w:ascii="Arial" w:hAnsi="Arial" w:cs="Arial"/>
          <w:b/>
          <w:sz w:val="22"/>
          <w:szCs w:val="22"/>
        </w:rPr>
      </w:pPr>
      <w:r>
        <w:rPr>
          <w:rFonts w:ascii="Arial" w:hAnsi="Arial" w:cs="Arial"/>
          <w:b/>
          <w:sz w:val="22"/>
          <w:szCs w:val="22"/>
        </w:rPr>
        <w:t xml:space="preserve">[Signature de l’auditeur - </w:t>
      </w:r>
      <w:r w:rsidRPr="006C60E4">
        <w:rPr>
          <w:rFonts w:ascii="Arial" w:hAnsi="Arial" w:cs="Arial"/>
          <w:sz w:val="22"/>
        </w:rPr>
        <w:t xml:space="preserve">Voir les modèles de signature sur le site Web de l’Ordre des CPA du Québec : </w:t>
      </w:r>
      <w:hyperlink r:id="rId11" w:history="1">
        <w:r w:rsidRPr="00F1491C">
          <w:rPr>
            <w:rStyle w:val="Lienhypertexte"/>
            <w:rFonts w:ascii="Arial" w:hAnsi="Arial" w:cs="Arial"/>
            <w:sz w:val="22"/>
          </w:rPr>
          <w:t>http://cpaquebec.ca/fr/membres-cpa/obligations/permis-de-comptabilite-publique/modeles-de-signature/</w:t>
        </w:r>
      </w:hyperlink>
      <w:r>
        <w:rPr>
          <w:rFonts w:ascii="Arial" w:hAnsi="Arial" w:cs="Arial"/>
          <w:sz w:val="22"/>
        </w:rPr>
        <w:t xml:space="preserve"> </w:t>
      </w:r>
      <w:r>
        <w:rPr>
          <w:rFonts w:ascii="Arial" w:hAnsi="Arial" w:cs="Arial"/>
          <w:b/>
          <w:sz w:val="22"/>
          <w:szCs w:val="22"/>
        </w:rPr>
        <w:t>]</w:t>
      </w:r>
    </w:p>
    <w:p w14:paraId="450D4254" w14:textId="77777777" w:rsidR="0072482D" w:rsidRDefault="0072482D" w:rsidP="0072482D">
      <w:pPr>
        <w:autoSpaceDE w:val="0"/>
        <w:autoSpaceDN w:val="0"/>
        <w:adjustRightInd w:val="0"/>
        <w:spacing w:line="276" w:lineRule="auto"/>
        <w:jc w:val="both"/>
        <w:rPr>
          <w:rFonts w:ascii="Arial" w:hAnsi="Arial" w:cs="Arial"/>
          <w:b/>
          <w:sz w:val="22"/>
          <w:szCs w:val="22"/>
        </w:rPr>
      </w:pPr>
      <w:r>
        <w:rPr>
          <w:rFonts w:ascii="Arial" w:hAnsi="Arial" w:cs="Arial"/>
          <w:b/>
          <w:sz w:val="22"/>
          <w:szCs w:val="22"/>
        </w:rPr>
        <w:t>[Adresse de l’auditeur]</w:t>
      </w:r>
    </w:p>
    <w:p w14:paraId="28B675E5" w14:textId="77777777" w:rsidR="0072482D" w:rsidRPr="00935EE2" w:rsidRDefault="0072482D" w:rsidP="0072482D">
      <w:pPr>
        <w:autoSpaceDE w:val="0"/>
        <w:autoSpaceDN w:val="0"/>
        <w:adjustRightInd w:val="0"/>
        <w:spacing w:line="276" w:lineRule="auto"/>
        <w:jc w:val="both"/>
        <w:rPr>
          <w:rFonts w:ascii="Arial" w:hAnsi="Arial" w:cs="Arial"/>
          <w:b/>
          <w:sz w:val="22"/>
          <w:szCs w:val="22"/>
        </w:rPr>
      </w:pPr>
      <w:r>
        <w:rPr>
          <w:rFonts w:ascii="Arial" w:hAnsi="Arial" w:cs="Arial"/>
          <w:b/>
          <w:sz w:val="22"/>
          <w:szCs w:val="22"/>
        </w:rPr>
        <w:t>[Date]</w:t>
      </w:r>
    </w:p>
    <w:p w14:paraId="6CACD95B" w14:textId="582B5739" w:rsidR="00AD7E9E" w:rsidRPr="00F240F2" w:rsidRDefault="00AD7E9E" w:rsidP="005A17F6">
      <w:pPr>
        <w:autoSpaceDE w:val="0"/>
        <w:autoSpaceDN w:val="0"/>
        <w:adjustRightInd w:val="0"/>
        <w:spacing w:line="276" w:lineRule="auto"/>
        <w:jc w:val="both"/>
        <w:rPr>
          <w:rFonts w:ascii="Arial" w:hAnsi="Arial" w:cs="Arial"/>
          <w:sz w:val="24"/>
          <w:szCs w:val="22"/>
        </w:rPr>
      </w:pPr>
    </w:p>
    <w:sectPr w:rsidR="00AD7E9E" w:rsidRPr="00F240F2" w:rsidSect="005F5794">
      <w:headerReference w:type="even" r:id="rId12"/>
      <w:headerReference w:type="default" r:id="rId13"/>
      <w:footerReference w:type="even" r:id="rId14"/>
      <w:footerReference w:type="default" r:id="rId15"/>
      <w:headerReference w:type="first" r:id="rId16"/>
      <w:footerReference w:type="first" r:id="rId17"/>
      <w:pgSz w:w="12240" w:h="15840" w:code="1"/>
      <w:pgMar w:top="1644" w:right="1304" w:bottom="1134" w:left="2665"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20807" w14:textId="77777777" w:rsidR="009C0F33" w:rsidRDefault="009C0F33">
      <w:r>
        <w:separator/>
      </w:r>
    </w:p>
  </w:endnote>
  <w:endnote w:type="continuationSeparator" w:id="0">
    <w:p w14:paraId="0A5E5518" w14:textId="77777777" w:rsidR="009C0F33" w:rsidRDefault="009C0F33">
      <w:r>
        <w:continuationSeparator/>
      </w:r>
    </w:p>
  </w:endnote>
  <w:endnote w:type="continuationNotice" w:id="1">
    <w:p w14:paraId="11081298" w14:textId="77777777" w:rsidR="009C0F33" w:rsidRDefault="009C0F3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Corbel"/>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75 Bold">
    <w:altName w:val="Britannic Bold"/>
    <w:charset w:val="00"/>
    <w:family w:val="auto"/>
    <w:pitch w:val="variable"/>
    <w:sig w:usb0="80000027" w:usb1="00000000" w:usb2="00000000" w:usb3="00000000" w:csb0="00000001" w:csb1="00000000"/>
  </w:font>
  <w:font w:name="HelveticaNeue LT 56 Italic">
    <w:charset w:val="00"/>
    <w:family w:val="auto"/>
    <w:pitch w:val="variable"/>
    <w:sig w:usb0="80000027" w:usb1="00000000" w:usb2="00000000" w:usb3="00000000" w:csb0="00000001" w:csb1="00000000"/>
  </w:font>
  <w:font w:name="HelveticaNeue LT 65 Medium">
    <w:altName w:val="Trebuchet M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B320" w14:textId="77777777" w:rsidR="005712D7" w:rsidRDefault="005712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527E" w14:textId="77777777" w:rsidR="005712D7" w:rsidRDefault="005712D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7601" w14:textId="77777777" w:rsidR="005712D7" w:rsidRDefault="005712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3E99D" w14:textId="77777777" w:rsidR="009C0F33" w:rsidRDefault="009C0F33">
      <w:r>
        <w:separator/>
      </w:r>
    </w:p>
  </w:footnote>
  <w:footnote w:type="continuationSeparator" w:id="0">
    <w:p w14:paraId="053BA71E" w14:textId="77777777" w:rsidR="009C0F33" w:rsidRDefault="009C0F33">
      <w:r>
        <w:continuationSeparator/>
      </w:r>
    </w:p>
  </w:footnote>
  <w:footnote w:type="continuationNotice" w:id="1">
    <w:p w14:paraId="3E51AD41" w14:textId="77777777" w:rsidR="009C0F33" w:rsidRDefault="009C0F33">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70784" w14:textId="77777777" w:rsidR="005712D7" w:rsidRDefault="005712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60DF" w14:textId="77777777" w:rsidR="005712D7" w:rsidRDefault="005712D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1070C" w14:textId="77777777" w:rsidR="005712D7" w:rsidRDefault="005712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DCE390"/>
    <w:lvl w:ilvl="0">
      <w:start w:val="1"/>
      <w:numFmt w:val="decimal"/>
      <w:lvlText w:val="%1."/>
      <w:lvlJc w:val="left"/>
      <w:pPr>
        <w:tabs>
          <w:tab w:val="num" w:pos="1492"/>
        </w:tabs>
        <w:ind w:left="1492" w:hanging="360"/>
      </w:pPr>
    </w:lvl>
  </w:abstractNum>
  <w:abstractNum w:abstractNumId="1">
    <w:nsid w:val="FFFFFF7D"/>
    <w:multiLevelType w:val="singleLevel"/>
    <w:tmpl w:val="A110717E"/>
    <w:lvl w:ilvl="0">
      <w:start w:val="1"/>
      <w:numFmt w:val="decimal"/>
      <w:lvlText w:val="%1."/>
      <w:lvlJc w:val="left"/>
      <w:pPr>
        <w:tabs>
          <w:tab w:val="num" w:pos="1209"/>
        </w:tabs>
        <w:ind w:left="1209" w:hanging="360"/>
      </w:pPr>
    </w:lvl>
  </w:abstractNum>
  <w:abstractNum w:abstractNumId="2">
    <w:nsid w:val="FFFFFF7E"/>
    <w:multiLevelType w:val="singleLevel"/>
    <w:tmpl w:val="0DF49B0C"/>
    <w:lvl w:ilvl="0">
      <w:start w:val="1"/>
      <w:numFmt w:val="decimal"/>
      <w:lvlText w:val="%1."/>
      <w:lvlJc w:val="left"/>
      <w:pPr>
        <w:tabs>
          <w:tab w:val="num" w:pos="926"/>
        </w:tabs>
        <w:ind w:left="926" w:hanging="360"/>
      </w:pPr>
    </w:lvl>
  </w:abstractNum>
  <w:abstractNum w:abstractNumId="3">
    <w:nsid w:val="FFFFFF7F"/>
    <w:multiLevelType w:val="singleLevel"/>
    <w:tmpl w:val="5A76BA28"/>
    <w:lvl w:ilvl="0">
      <w:start w:val="1"/>
      <w:numFmt w:val="decimal"/>
      <w:lvlText w:val="%1."/>
      <w:lvlJc w:val="left"/>
      <w:pPr>
        <w:tabs>
          <w:tab w:val="num" w:pos="643"/>
        </w:tabs>
        <w:ind w:left="643" w:hanging="360"/>
      </w:pPr>
    </w:lvl>
  </w:abstractNum>
  <w:abstractNum w:abstractNumId="4">
    <w:nsid w:val="FFFFFF80"/>
    <w:multiLevelType w:val="singleLevel"/>
    <w:tmpl w:val="550AC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366B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98A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FE0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A4B236"/>
    <w:lvl w:ilvl="0">
      <w:start w:val="1"/>
      <w:numFmt w:val="decimal"/>
      <w:lvlText w:val="%1."/>
      <w:lvlJc w:val="left"/>
      <w:pPr>
        <w:tabs>
          <w:tab w:val="num" w:pos="360"/>
        </w:tabs>
        <w:ind w:left="360" w:hanging="360"/>
      </w:pPr>
    </w:lvl>
  </w:abstractNum>
  <w:abstractNum w:abstractNumId="9">
    <w:nsid w:val="FFFFFF89"/>
    <w:multiLevelType w:val="singleLevel"/>
    <w:tmpl w:val="E7F66F76"/>
    <w:lvl w:ilvl="0">
      <w:start w:val="1"/>
      <w:numFmt w:val="bullet"/>
      <w:lvlText w:val=""/>
      <w:lvlJc w:val="left"/>
      <w:pPr>
        <w:tabs>
          <w:tab w:val="num" w:pos="360"/>
        </w:tabs>
        <w:ind w:left="360" w:hanging="360"/>
      </w:pPr>
      <w:rPr>
        <w:rFonts w:ascii="Symbol" w:hAnsi="Symbol" w:hint="default"/>
      </w:rPr>
    </w:lvl>
  </w:abstractNum>
  <w:abstractNum w:abstractNumId="10">
    <w:nsid w:val="08490D49"/>
    <w:multiLevelType w:val="hybridMultilevel"/>
    <w:tmpl w:val="9ABA70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1E065DB"/>
    <w:multiLevelType w:val="hybridMultilevel"/>
    <w:tmpl w:val="3A5E8014"/>
    <w:lvl w:ilvl="0" w:tplc="16309826">
      <w:numFmt w:val="bullet"/>
      <w:lvlText w:val="•"/>
      <w:lvlJc w:val="left"/>
      <w:pPr>
        <w:ind w:left="720" w:hanging="360"/>
      </w:pPr>
      <w:rPr>
        <w:rFonts w:ascii="HelveticaNeue LT 55 Roman" w:eastAsia="Times New Roman" w:hAnsi="HelveticaNeue LT 55 Roman"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FCB291A"/>
    <w:multiLevelType w:val="hybridMultilevel"/>
    <w:tmpl w:val="7B3C2312"/>
    <w:lvl w:ilvl="0" w:tplc="8C1C8464">
      <w:numFmt w:val="bullet"/>
      <w:lvlText w:val="-"/>
      <w:lvlJc w:val="left"/>
      <w:pPr>
        <w:ind w:left="720" w:hanging="360"/>
      </w:pPr>
      <w:rPr>
        <w:rFonts w:ascii="HelveticaNeue LT 55 Roman" w:eastAsia="Times New Roman" w:hAnsi="HelveticaNeue LT 55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4382029"/>
    <w:multiLevelType w:val="hybridMultilevel"/>
    <w:tmpl w:val="172C3FB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épanier, Jean-François">
    <w15:presenceInfo w15:providerId="AD" w15:userId="S::Trepanier.Jean-Francois@rcgt.com::c4c5b5de-f37b-48eb-8c42-856c543c5c61"/>
  </w15:person>
  <w15:person w15:author="Anne-Marie Fortin">
    <w15:presenceInfo w15:providerId="AD" w15:userId="S-1-5-21-3859358679-2338527729-2237843240-7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94"/>
    <w:rsid w:val="00007768"/>
    <w:rsid w:val="0002096B"/>
    <w:rsid w:val="0004622A"/>
    <w:rsid w:val="0009396D"/>
    <w:rsid w:val="000B50F4"/>
    <w:rsid w:val="000E3EBF"/>
    <w:rsid w:val="000F0E8A"/>
    <w:rsid w:val="00111996"/>
    <w:rsid w:val="001233A0"/>
    <w:rsid w:val="00126104"/>
    <w:rsid w:val="00130276"/>
    <w:rsid w:val="001750CC"/>
    <w:rsid w:val="001825D9"/>
    <w:rsid w:val="00191D4B"/>
    <w:rsid w:val="00210561"/>
    <w:rsid w:val="00227156"/>
    <w:rsid w:val="002657D3"/>
    <w:rsid w:val="00285F70"/>
    <w:rsid w:val="00294423"/>
    <w:rsid w:val="002B193C"/>
    <w:rsid w:val="002B5941"/>
    <w:rsid w:val="002D6077"/>
    <w:rsid w:val="00305832"/>
    <w:rsid w:val="00321AF8"/>
    <w:rsid w:val="00322D8A"/>
    <w:rsid w:val="0032418E"/>
    <w:rsid w:val="00346B9C"/>
    <w:rsid w:val="003800EF"/>
    <w:rsid w:val="003917E0"/>
    <w:rsid w:val="003A1CB3"/>
    <w:rsid w:val="003D06B2"/>
    <w:rsid w:val="003F120A"/>
    <w:rsid w:val="004302F3"/>
    <w:rsid w:val="004409F8"/>
    <w:rsid w:val="00447197"/>
    <w:rsid w:val="0045660B"/>
    <w:rsid w:val="004568F0"/>
    <w:rsid w:val="00475A2B"/>
    <w:rsid w:val="004775FD"/>
    <w:rsid w:val="00491977"/>
    <w:rsid w:val="004B24D0"/>
    <w:rsid w:val="004D5E10"/>
    <w:rsid w:val="004D700F"/>
    <w:rsid w:val="004E0E00"/>
    <w:rsid w:val="004E4E8D"/>
    <w:rsid w:val="004F349D"/>
    <w:rsid w:val="00500AAC"/>
    <w:rsid w:val="00505662"/>
    <w:rsid w:val="00533875"/>
    <w:rsid w:val="0054108B"/>
    <w:rsid w:val="005503EE"/>
    <w:rsid w:val="00552BC2"/>
    <w:rsid w:val="00564F9A"/>
    <w:rsid w:val="005712D7"/>
    <w:rsid w:val="00597513"/>
    <w:rsid w:val="005A17F6"/>
    <w:rsid w:val="005C45A8"/>
    <w:rsid w:val="005F5794"/>
    <w:rsid w:val="00602D86"/>
    <w:rsid w:val="00634CFF"/>
    <w:rsid w:val="00695932"/>
    <w:rsid w:val="006B3676"/>
    <w:rsid w:val="006D119B"/>
    <w:rsid w:val="006D2C03"/>
    <w:rsid w:val="006F08C3"/>
    <w:rsid w:val="00700B79"/>
    <w:rsid w:val="0072482D"/>
    <w:rsid w:val="00737637"/>
    <w:rsid w:val="00755105"/>
    <w:rsid w:val="0076582B"/>
    <w:rsid w:val="007800F3"/>
    <w:rsid w:val="00780D2C"/>
    <w:rsid w:val="0079314E"/>
    <w:rsid w:val="007E0226"/>
    <w:rsid w:val="007E359E"/>
    <w:rsid w:val="007F70CB"/>
    <w:rsid w:val="007F78F3"/>
    <w:rsid w:val="008419AF"/>
    <w:rsid w:val="00850EF5"/>
    <w:rsid w:val="00861718"/>
    <w:rsid w:val="00871706"/>
    <w:rsid w:val="008727E4"/>
    <w:rsid w:val="008738E5"/>
    <w:rsid w:val="00884C71"/>
    <w:rsid w:val="008A16FC"/>
    <w:rsid w:val="008A62BB"/>
    <w:rsid w:val="008C4CF5"/>
    <w:rsid w:val="008E7355"/>
    <w:rsid w:val="00911E83"/>
    <w:rsid w:val="00935F85"/>
    <w:rsid w:val="0093680B"/>
    <w:rsid w:val="00936DE3"/>
    <w:rsid w:val="0093771F"/>
    <w:rsid w:val="009428B6"/>
    <w:rsid w:val="00944634"/>
    <w:rsid w:val="00953497"/>
    <w:rsid w:val="00955AFE"/>
    <w:rsid w:val="0095653A"/>
    <w:rsid w:val="009A1714"/>
    <w:rsid w:val="009C0065"/>
    <w:rsid w:val="009C0F33"/>
    <w:rsid w:val="00A15648"/>
    <w:rsid w:val="00A16028"/>
    <w:rsid w:val="00A408F7"/>
    <w:rsid w:val="00A476C6"/>
    <w:rsid w:val="00A6361C"/>
    <w:rsid w:val="00A77442"/>
    <w:rsid w:val="00A86BCC"/>
    <w:rsid w:val="00AA6CE2"/>
    <w:rsid w:val="00AB18CD"/>
    <w:rsid w:val="00AD7E9E"/>
    <w:rsid w:val="00B136DF"/>
    <w:rsid w:val="00B159E5"/>
    <w:rsid w:val="00B44740"/>
    <w:rsid w:val="00B44FBC"/>
    <w:rsid w:val="00B450D7"/>
    <w:rsid w:val="00B715BF"/>
    <w:rsid w:val="00B82C2B"/>
    <w:rsid w:val="00B86184"/>
    <w:rsid w:val="00B964D8"/>
    <w:rsid w:val="00BA6F38"/>
    <w:rsid w:val="00BB4A9C"/>
    <w:rsid w:val="00BE0645"/>
    <w:rsid w:val="00BF70AA"/>
    <w:rsid w:val="00C17079"/>
    <w:rsid w:val="00C245F7"/>
    <w:rsid w:val="00C27D12"/>
    <w:rsid w:val="00C310F0"/>
    <w:rsid w:val="00C34C7E"/>
    <w:rsid w:val="00C51B52"/>
    <w:rsid w:val="00C57E0F"/>
    <w:rsid w:val="00C61719"/>
    <w:rsid w:val="00CB3912"/>
    <w:rsid w:val="00CB3C92"/>
    <w:rsid w:val="00CC0D2A"/>
    <w:rsid w:val="00CE7D63"/>
    <w:rsid w:val="00D005ED"/>
    <w:rsid w:val="00D74311"/>
    <w:rsid w:val="00D814F8"/>
    <w:rsid w:val="00D9402E"/>
    <w:rsid w:val="00DD36DF"/>
    <w:rsid w:val="00DE07DD"/>
    <w:rsid w:val="00E227F8"/>
    <w:rsid w:val="00E40B68"/>
    <w:rsid w:val="00E50D18"/>
    <w:rsid w:val="00E709DF"/>
    <w:rsid w:val="00E82DE2"/>
    <w:rsid w:val="00E9425E"/>
    <w:rsid w:val="00F17D31"/>
    <w:rsid w:val="00F240F2"/>
    <w:rsid w:val="00F24AFB"/>
    <w:rsid w:val="00F42E0E"/>
    <w:rsid w:val="00F946A5"/>
    <w:rsid w:val="00F970E4"/>
    <w:rsid w:val="00FB2566"/>
    <w:rsid w:val="00FD226F"/>
    <w:rsid w:val="00FD4F87"/>
    <w:rsid w:val="00FE5E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9F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88"/>
    <w:pPr>
      <w:spacing w:before="240" w:line="240" w:lineRule="exact"/>
    </w:pPr>
    <w:rPr>
      <w:rFonts w:ascii="HelveticaNeue LT 55 Roman" w:hAnsi="HelveticaNeue LT 55 Roman"/>
      <w:spacing w:val="2"/>
      <w:kern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
    <w:name w:val="Service"/>
    <w:basedOn w:val="Normal"/>
    <w:rsid w:val="006C0573"/>
    <w:pPr>
      <w:spacing w:before="0" w:line="220" w:lineRule="exact"/>
    </w:pPr>
    <w:rPr>
      <w:rFonts w:ascii="HelveticaNeue LT 75 Bold" w:hAnsi="HelveticaNeue LT 75 Bold"/>
      <w:sz w:val="19"/>
      <w:szCs w:val="19"/>
    </w:rPr>
  </w:style>
  <w:style w:type="paragraph" w:customStyle="1" w:styleId="Division">
    <w:name w:val="Division"/>
    <w:basedOn w:val="Service"/>
    <w:rsid w:val="00F8070C"/>
    <w:rPr>
      <w:rFonts w:ascii="HelveticaNeue LT 55 Roman" w:hAnsi="HelveticaNeue LT 55 Roman"/>
      <w:sz w:val="17"/>
    </w:rPr>
  </w:style>
  <w:style w:type="paragraph" w:customStyle="1" w:styleId="Section">
    <w:name w:val="Section"/>
    <w:basedOn w:val="Division"/>
    <w:rsid w:val="00C817EF"/>
    <w:rPr>
      <w:rFonts w:ascii="HelveticaNeue LT 56 Italic" w:hAnsi="HelveticaNeue LT 56 Italic"/>
    </w:rPr>
  </w:style>
  <w:style w:type="paragraph" w:styleId="En-tte">
    <w:name w:val="header"/>
    <w:basedOn w:val="Normal"/>
    <w:rsid w:val="00C005F7"/>
    <w:pPr>
      <w:tabs>
        <w:tab w:val="center" w:pos="4320"/>
        <w:tab w:val="right" w:pos="8640"/>
      </w:tabs>
    </w:pPr>
  </w:style>
  <w:style w:type="paragraph" w:styleId="Salutations">
    <w:name w:val="Salutation"/>
    <w:basedOn w:val="Normal"/>
    <w:rsid w:val="00064590"/>
    <w:pPr>
      <w:spacing w:after="720"/>
    </w:pPr>
  </w:style>
  <w:style w:type="paragraph" w:styleId="Pieddepage">
    <w:name w:val="footer"/>
    <w:basedOn w:val="Normal"/>
    <w:rsid w:val="008E2FEF"/>
    <w:pPr>
      <w:tabs>
        <w:tab w:val="center" w:pos="4320"/>
        <w:tab w:val="right" w:pos="8640"/>
      </w:tabs>
      <w:spacing w:before="0" w:line="200" w:lineRule="exact"/>
    </w:pPr>
    <w:rPr>
      <w:rFonts w:ascii="HelveticaNeue LT 65 Medium" w:hAnsi="HelveticaNeue LT 65 Medium"/>
      <w:sz w:val="16"/>
      <w:szCs w:val="16"/>
    </w:rPr>
  </w:style>
  <w:style w:type="paragraph" w:customStyle="1" w:styleId="Objet">
    <w:name w:val="Objet"/>
    <w:basedOn w:val="En-tte"/>
    <w:rsid w:val="00F8070C"/>
    <w:rPr>
      <w:rFonts w:ascii="HelveticaNeue LT 75 Bold" w:hAnsi="HelveticaNeue LT 75 Bold"/>
    </w:rPr>
  </w:style>
  <w:style w:type="paragraph" w:customStyle="1" w:styleId="AdresseWeb">
    <w:name w:val="AdresseWeb"/>
    <w:basedOn w:val="Pieddepage"/>
    <w:autoRedefine/>
    <w:rsid w:val="008E2FEF"/>
    <w:rPr>
      <w:rFonts w:ascii="HelveticaNeue LT 55 Roman" w:hAnsi="HelveticaNeue LT 55 Roman"/>
      <w:sz w:val="14"/>
      <w:szCs w:val="14"/>
    </w:rPr>
  </w:style>
  <w:style w:type="paragraph" w:styleId="Textedebulles">
    <w:name w:val="Balloon Text"/>
    <w:basedOn w:val="Normal"/>
    <w:semiHidden/>
    <w:rsid w:val="00A45EE2"/>
    <w:rPr>
      <w:rFonts w:ascii="Tahoma" w:hAnsi="Tahoma" w:cs="Tahoma"/>
      <w:sz w:val="16"/>
      <w:szCs w:val="16"/>
    </w:rPr>
  </w:style>
  <w:style w:type="paragraph" w:customStyle="1" w:styleId="Normal1">
    <w:name w:val="Normal 1"/>
    <w:basedOn w:val="Normal"/>
    <w:rsid w:val="00781847"/>
    <w:pPr>
      <w:spacing w:before="0"/>
    </w:pPr>
  </w:style>
  <w:style w:type="character" w:styleId="Numrodepage">
    <w:name w:val="page number"/>
    <w:basedOn w:val="Policepardfaut"/>
    <w:rsid w:val="009455C9"/>
  </w:style>
  <w:style w:type="paragraph" w:styleId="Adressedestinataire">
    <w:name w:val="envelope address"/>
    <w:basedOn w:val="Normal"/>
    <w:rsid w:val="009455C9"/>
    <w:pPr>
      <w:framePr w:w="7938" w:h="1985" w:hRule="exact" w:hSpace="141" w:wrap="auto" w:hAnchor="page" w:xAlign="center" w:yAlign="bottom"/>
      <w:spacing w:before="0"/>
      <w:ind w:left="2835"/>
    </w:pPr>
    <w:rPr>
      <w:rFonts w:cs="Arial"/>
      <w:szCs w:val="24"/>
    </w:rPr>
  </w:style>
  <w:style w:type="paragraph" w:styleId="Paragraphedeliste">
    <w:name w:val="List Paragraph"/>
    <w:basedOn w:val="Normal"/>
    <w:uiPriority w:val="34"/>
    <w:qFormat/>
    <w:rsid w:val="00CE7D63"/>
    <w:pPr>
      <w:ind w:left="720"/>
      <w:contextualSpacing/>
    </w:pPr>
  </w:style>
  <w:style w:type="character" w:styleId="Marquedecommentaire">
    <w:name w:val="annotation reference"/>
    <w:basedOn w:val="Policepardfaut"/>
    <w:semiHidden/>
    <w:unhideWhenUsed/>
    <w:rsid w:val="00500AAC"/>
    <w:rPr>
      <w:sz w:val="16"/>
      <w:szCs w:val="16"/>
    </w:rPr>
  </w:style>
  <w:style w:type="paragraph" w:styleId="Commentaire">
    <w:name w:val="annotation text"/>
    <w:basedOn w:val="Normal"/>
    <w:link w:val="CommentaireCar"/>
    <w:semiHidden/>
    <w:unhideWhenUsed/>
    <w:rsid w:val="00500AAC"/>
    <w:pPr>
      <w:spacing w:line="240" w:lineRule="auto"/>
    </w:pPr>
  </w:style>
  <w:style w:type="character" w:customStyle="1" w:styleId="CommentaireCar">
    <w:name w:val="Commentaire Car"/>
    <w:basedOn w:val="Policepardfaut"/>
    <w:link w:val="Commentaire"/>
    <w:semiHidden/>
    <w:rsid w:val="00500AAC"/>
    <w:rPr>
      <w:rFonts w:ascii="HelveticaNeue LT 55 Roman" w:hAnsi="HelveticaNeue LT 55 Roman"/>
      <w:spacing w:val="2"/>
      <w:kern w:val="14"/>
    </w:rPr>
  </w:style>
  <w:style w:type="paragraph" w:styleId="Objetducommentaire">
    <w:name w:val="annotation subject"/>
    <w:basedOn w:val="Commentaire"/>
    <w:next w:val="Commentaire"/>
    <w:link w:val="ObjetducommentaireCar"/>
    <w:semiHidden/>
    <w:unhideWhenUsed/>
    <w:rsid w:val="00500AAC"/>
    <w:rPr>
      <w:b/>
      <w:bCs/>
    </w:rPr>
  </w:style>
  <w:style w:type="character" w:customStyle="1" w:styleId="ObjetducommentaireCar">
    <w:name w:val="Objet du commentaire Car"/>
    <w:basedOn w:val="CommentaireCar"/>
    <w:link w:val="Objetducommentaire"/>
    <w:semiHidden/>
    <w:rsid w:val="00500AAC"/>
    <w:rPr>
      <w:rFonts w:ascii="HelveticaNeue LT 55 Roman" w:hAnsi="HelveticaNeue LT 55 Roman"/>
      <w:b/>
      <w:bCs/>
      <w:spacing w:val="2"/>
      <w:kern w:val="14"/>
    </w:rPr>
  </w:style>
  <w:style w:type="table" w:styleId="Grilledutableau">
    <w:name w:val="Table Grid"/>
    <w:basedOn w:val="TableauNormal"/>
    <w:rsid w:val="00C6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D6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88"/>
    <w:pPr>
      <w:spacing w:before="240" w:line="240" w:lineRule="exact"/>
    </w:pPr>
    <w:rPr>
      <w:rFonts w:ascii="HelveticaNeue LT 55 Roman" w:hAnsi="HelveticaNeue LT 55 Roman"/>
      <w:spacing w:val="2"/>
      <w:kern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
    <w:name w:val="Service"/>
    <w:basedOn w:val="Normal"/>
    <w:rsid w:val="006C0573"/>
    <w:pPr>
      <w:spacing w:before="0" w:line="220" w:lineRule="exact"/>
    </w:pPr>
    <w:rPr>
      <w:rFonts w:ascii="HelveticaNeue LT 75 Bold" w:hAnsi="HelveticaNeue LT 75 Bold"/>
      <w:sz w:val="19"/>
      <w:szCs w:val="19"/>
    </w:rPr>
  </w:style>
  <w:style w:type="paragraph" w:customStyle="1" w:styleId="Division">
    <w:name w:val="Division"/>
    <w:basedOn w:val="Service"/>
    <w:rsid w:val="00F8070C"/>
    <w:rPr>
      <w:rFonts w:ascii="HelveticaNeue LT 55 Roman" w:hAnsi="HelveticaNeue LT 55 Roman"/>
      <w:sz w:val="17"/>
    </w:rPr>
  </w:style>
  <w:style w:type="paragraph" w:customStyle="1" w:styleId="Section">
    <w:name w:val="Section"/>
    <w:basedOn w:val="Division"/>
    <w:rsid w:val="00C817EF"/>
    <w:rPr>
      <w:rFonts w:ascii="HelveticaNeue LT 56 Italic" w:hAnsi="HelveticaNeue LT 56 Italic"/>
    </w:rPr>
  </w:style>
  <w:style w:type="paragraph" w:styleId="En-tte">
    <w:name w:val="header"/>
    <w:basedOn w:val="Normal"/>
    <w:rsid w:val="00C005F7"/>
    <w:pPr>
      <w:tabs>
        <w:tab w:val="center" w:pos="4320"/>
        <w:tab w:val="right" w:pos="8640"/>
      </w:tabs>
    </w:pPr>
  </w:style>
  <w:style w:type="paragraph" w:styleId="Salutations">
    <w:name w:val="Salutation"/>
    <w:basedOn w:val="Normal"/>
    <w:rsid w:val="00064590"/>
    <w:pPr>
      <w:spacing w:after="720"/>
    </w:pPr>
  </w:style>
  <w:style w:type="paragraph" w:styleId="Pieddepage">
    <w:name w:val="footer"/>
    <w:basedOn w:val="Normal"/>
    <w:rsid w:val="008E2FEF"/>
    <w:pPr>
      <w:tabs>
        <w:tab w:val="center" w:pos="4320"/>
        <w:tab w:val="right" w:pos="8640"/>
      </w:tabs>
      <w:spacing w:before="0" w:line="200" w:lineRule="exact"/>
    </w:pPr>
    <w:rPr>
      <w:rFonts w:ascii="HelveticaNeue LT 65 Medium" w:hAnsi="HelveticaNeue LT 65 Medium"/>
      <w:sz w:val="16"/>
      <w:szCs w:val="16"/>
    </w:rPr>
  </w:style>
  <w:style w:type="paragraph" w:customStyle="1" w:styleId="Objet">
    <w:name w:val="Objet"/>
    <w:basedOn w:val="En-tte"/>
    <w:rsid w:val="00F8070C"/>
    <w:rPr>
      <w:rFonts w:ascii="HelveticaNeue LT 75 Bold" w:hAnsi="HelveticaNeue LT 75 Bold"/>
    </w:rPr>
  </w:style>
  <w:style w:type="paragraph" w:customStyle="1" w:styleId="AdresseWeb">
    <w:name w:val="AdresseWeb"/>
    <w:basedOn w:val="Pieddepage"/>
    <w:autoRedefine/>
    <w:rsid w:val="008E2FEF"/>
    <w:rPr>
      <w:rFonts w:ascii="HelveticaNeue LT 55 Roman" w:hAnsi="HelveticaNeue LT 55 Roman"/>
      <w:sz w:val="14"/>
      <w:szCs w:val="14"/>
    </w:rPr>
  </w:style>
  <w:style w:type="paragraph" w:styleId="Textedebulles">
    <w:name w:val="Balloon Text"/>
    <w:basedOn w:val="Normal"/>
    <w:semiHidden/>
    <w:rsid w:val="00A45EE2"/>
    <w:rPr>
      <w:rFonts w:ascii="Tahoma" w:hAnsi="Tahoma" w:cs="Tahoma"/>
      <w:sz w:val="16"/>
      <w:szCs w:val="16"/>
    </w:rPr>
  </w:style>
  <w:style w:type="paragraph" w:customStyle="1" w:styleId="Normal1">
    <w:name w:val="Normal 1"/>
    <w:basedOn w:val="Normal"/>
    <w:rsid w:val="00781847"/>
    <w:pPr>
      <w:spacing w:before="0"/>
    </w:pPr>
  </w:style>
  <w:style w:type="character" w:styleId="Numrodepage">
    <w:name w:val="page number"/>
    <w:basedOn w:val="Policepardfaut"/>
    <w:rsid w:val="009455C9"/>
  </w:style>
  <w:style w:type="paragraph" w:styleId="Adressedestinataire">
    <w:name w:val="envelope address"/>
    <w:basedOn w:val="Normal"/>
    <w:rsid w:val="009455C9"/>
    <w:pPr>
      <w:framePr w:w="7938" w:h="1985" w:hRule="exact" w:hSpace="141" w:wrap="auto" w:hAnchor="page" w:xAlign="center" w:yAlign="bottom"/>
      <w:spacing w:before="0"/>
      <w:ind w:left="2835"/>
    </w:pPr>
    <w:rPr>
      <w:rFonts w:cs="Arial"/>
      <w:szCs w:val="24"/>
    </w:rPr>
  </w:style>
  <w:style w:type="paragraph" w:styleId="Paragraphedeliste">
    <w:name w:val="List Paragraph"/>
    <w:basedOn w:val="Normal"/>
    <w:uiPriority w:val="34"/>
    <w:qFormat/>
    <w:rsid w:val="00CE7D63"/>
    <w:pPr>
      <w:ind w:left="720"/>
      <w:contextualSpacing/>
    </w:pPr>
  </w:style>
  <w:style w:type="character" w:styleId="Marquedecommentaire">
    <w:name w:val="annotation reference"/>
    <w:basedOn w:val="Policepardfaut"/>
    <w:semiHidden/>
    <w:unhideWhenUsed/>
    <w:rsid w:val="00500AAC"/>
    <w:rPr>
      <w:sz w:val="16"/>
      <w:szCs w:val="16"/>
    </w:rPr>
  </w:style>
  <w:style w:type="paragraph" w:styleId="Commentaire">
    <w:name w:val="annotation text"/>
    <w:basedOn w:val="Normal"/>
    <w:link w:val="CommentaireCar"/>
    <w:semiHidden/>
    <w:unhideWhenUsed/>
    <w:rsid w:val="00500AAC"/>
    <w:pPr>
      <w:spacing w:line="240" w:lineRule="auto"/>
    </w:pPr>
  </w:style>
  <w:style w:type="character" w:customStyle="1" w:styleId="CommentaireCar">
    <w:name w:val="Commentaire Car"/>
    <w:basedOn w:val="Policepardfaut"/>
    <w:link w:val="Commentaire"/>
    <w:semiHidden/>
    <w:rsid w:val="00500AAC"/>
    <w:rPr>
      <w:rFonts w:ascii="HelveticaNeue LT 55 Roman" w:hAnsi="HelveticaNeue LT 55 Roman"/>
      <w:spacing w:val="2"/>
      <w:kern w:val="14"/>
    </w:rPr>
  </w:style>
  <w:style w:type="paragraph" w:styleId="Objetducommentaire">
    <w:name w:val="annotation subject"/>
    <w:basedOn w:val="Commentaire"/>
    <w:next w:val="Commentaire"/>
    <w:link w:val="ObjetducommentaireCar"/>
    <w:semiHidden/>
    <w:unhideWhenUsed/>
    <w:rsid w:val="00500AAC"/>
    <w:rPr>
      <w:b/>
      <w:bCs/>
    </w:rPr>
  </w:style>
  <w:style w:type="character" w:customStyle="1" w:styleId="ObjetducommentaireCar">
    <w:name w:val="Objet du commentaire Car"/>
    <w:basedOn w:val="CommentaireCar"/>
    <w:link w:val="Objetducommentaire"/>
    <w:semiHidden/>
    <w:rsid w:val="00500AAC"/>
    <w:rPr>
      <w:rFonts w:ascii="HelveticaNeue LT 55 Roman" w:hAnsi="HelveticaNeue LT 55 Roman"/>
      <w:b/>
      <w:bCs/>
      <w:spacing w:val="2"/>
      <w:kern w:val="14"/>
    </w:rPr>
  </w:style>
  <w:style w:type="table" w:styleId="Grilledutableau">
    <w:name w:val="Table Grid"/>
    <w:basedOn w:val="TableauNormal"/>
    <w:rsid w:val="00C6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D6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5337">
      <w:bodyDiv w:val="1"/>
      <w:marLeft w:val="0"/>
      <w:marRight w:val="0"/>
      <w:marTop w:val="0"/>
      <w:marBottom w:val="0"/>
      <w:divBdr>
        <w:top w:val="none" w:sz="0" w:space="0" w:color="auto"/>
        <w:left w:val="none" w:sz="0" w:space="0" w:color="auto"/>
        <w:bottom w:val="none" w:sz="0" w:space="0" w:color="auto"/>
        <w:right w:val="none" w:sz="0" w:space="0" w:color="auto"/>
      </w:divBdr>
    </w:div>
    <w:div w:id="1051460177">
      <w:bodyDiv w:val="1"/>
      <w:marLeft w:val="0"/>
      <w:marRight w:val="0"/>
      <w:marTop w:val="0"/>
      <w:marBottom w:val="0"/>
      <w:divBdr>
        <w:top w:val="none" w:sz="0" w:space="0" w:color="auto"/>
        <w:left w:val="none" w:sz="0" w:space="0" w:color="auto"/>
        <w:bottom w:val="none" w:sz="0" w:space="0" w:color="auto"/>
        <w:right w:val="none" w:sz="0" w:space="0" w:color="auto"/>
      </w:divBdr>
    </w:div>
    <w:div w:id="1205096537">
      <w:bodyDiv w:val="1"/>
      <w:marLeft w:val="0"/>
      <w:marRight w:val="0"/>
      <w:marTop w:val="0"/>
      <w:marBottom w:val="0"/>
      <w:divBdr>
        <w:top w:val="none" w:sz="0" w:space="0" w:color="auto"/>
        <w:left w:val="none" w:sz="0" w:space="0" w:color="auto"/>
        <w:bottom w:val="none" w:sz="0" w:space="0" w:color="auto"/>
        <w:right w:val="none" w:sz="0" w:space="0" w:color="auto"/>
      </w:divBdr>
    </w:div>
    <w:div w:id="1371414635">
      <w:bodyDiv w:val="1"/>
      <w:marLeft w:val="0"/>
      <w:marRight w:val="0"/>
      <w:marTop w:val="0"/>
      <w:marBottom w:val="0"/>
      <w:divBdr>
        <w:top w:val="none" w:sz="0" w:space="0" w:color="auto"/>
        <w:left w:val="none" w:sz="0" w:space="0" w:color="auto"/>
        <w:bottom w:val="none" w:sz="0" w:space="0" w:color="auto"/>
        <w:right w:val="none" w:sz="0" w:space="0" w:color="auto"/>
      </w:divBdr>
    </w:div>
    <w:div w:id="1645237666">
      <w:bodyDiv w:val="1"/>
      <w:marLeft w:val="0"/>
      <w:marRight w:val="0"/>
      <w:marTop w:val="0"/>
      <w:marBottom w:val="0"/>
      <w:divBdr>
        <w:top w:val="none" w:sz="0" w:space="0" w:color="auto"/>
        <w:left w:val="none" w:sz="0" w:space="0" w:color="auto"/>
        <w:bottom w:val="none" w:sz="0" w:space="0" w:color="auto"/>
        <w:right w:val="none" w:sz="0" w:space="0" w:color="auto"/>
      </w:divBdr>
    </w:div>
    <w:div w:id="16872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paquebec.ca/fr/membres-cpa/obligations/permis-de-comptabilite-publique/modeles-de-signatu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CDFA3E3712149B14AA79A657692A5" ma:contentTypeVersion="0" ma:contentTypeDescription="Crée un document." ma:contentTypeScope="" ma:versionID="b80a9f5a433a1c77285dc9bb8660ab83">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7E2CD-A4DE-4CAA-8BE0-AE318AF39F52}">
  <ds:schemaRefs>
    <ds:schemaRef ds:uri="http://schemas.microsoft.com/sharepoint/v3/contenttype/forms"/>
  </ds:schemaRefs>
</ds:datastoreItem>
</file>

<file path=customXml/itemProps2.xml><?xml version="1.0" encoding="utf-8"?>
<ds:datastoreItem xmlns:ds="http://schemas.openxmlformats.org/officeDocument/2006/customXml" ds:itemID="{C9F8C21E-12BA-43D5-BEC4-9EF35468E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A94478-F3C2-483D-8116-F07F5BE8BDD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none</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Fortin, Anne-Marie (VG-DIR)</dc:creator>
  <cp:lastModifiedBy>Cynthia Vallée</cp:lastModifiedBy>
  <cp:revision>5</cp:revision>
  <cp:lastPrinted>2018-10-04T15:21:00Z</cp:lastPrinted>
  <dcterms:created xsi:type="dcterms:W3CDTF">2018-11-06T01:34:00Z</dcterms:created>
  <dcterms:modified xsi:type="dcterms:W3CDTF">2018-11-13T16:39:00Z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0x0101005BACDFA3E3712149B14AA79A657692A5</vt:lpwstr>
  </property>
</Properties>
</file>