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AC53" w14:textId="77777777" w:rsidR="00D0009D" w:rsidRPr="00D0009D" w:rsidRDefault="00D0009D" w:rsidP="00D0009D">
      <w:pPr>
        <w:widowControl/>
        <w:jc w:val="center"/>
        <w:rPr>
          <w:rFonts w:ascii="Arial" w:hAnsi="Arial" w:cs="Arial"/>
          <w:snapToGrid/>
          <w:sz w:val="22"/>
          <w:lang w:val="fr-CA" w:eastAsia="en-US"/>
        </w:rPr>
        <w:sectPr w:rsidR="00D0009D" w:rsidRPr="00D0009D" w:rsidSect="00241F70">
          <w:pgSz w:w="12240" w:h="15840" w:code="119"/>
          <w:pgMar w:top="244" w:right="1440" w:bottom="567" w:left="1622" w:header="709" w:footer="363" w:gutter="0"/>
          <w:pgNumType w:start="1"/>
          <w:cols w:space="708"/>
          <w:docGrid w:linePitch="360"/>
        </w:sectPr>
      </w:pPr>
    </w:p>
    <w:p w14:paraId="71C0A266" w14:textId="77777777" w:rsidR="00D0009D" w:rsidRPr="00D0009D" w:rsidRDefault="00D0009D" w:rsidP="00D0009D">
      <w:pPr>
        <w:widowControl/>
        <w:tabs>
          <w:tab w:val="right" w:pos="9356"/>
        </w:tabs>
        <w:ind w:right="-563"/>
        <w:jc w:val="both"/>
        <w:rPr>
          <w:rFonts w:ascii="Arial" w:hAnsi="Arial" w:cs="Arial"/>
          <w:snapToGrid/>
          <w:sz w:val="22"/>
          <w:lang w:val="fr-CA" w:eastAsia="en-US"/>
        </w:rPr>
      </w:pPr>
    </w:p>
    <w:p w14:paraId="06231061" w14:textId="77777777" w:rsidR="00D0009D" w:rsidRPr="00D0009D" w:rsidRDefault="00D0009D" w:rsidP="00D0009D">
      <w:pPr>
        <w:widowControl/>
        <w:tabs>
          <w:tab w:val="right" w:pos="9356"/>
        </w:tabs>
        <w:ind w:right="-563"/>
        <w:jc w:val="both"/>
        <w:rPr>
          <w:rFonts w:ascii="Arial" w:hAnsi="Arial" w:cs="Arial"/>
          <w:snapToGrid/>
          <w:sz w:val="22"/>
          <w:lang w:val="fr-CA" w:eastAsia="en-US"/>
        </w:rPr>
      </w:pPr>
    </w:p>
    <w:p w14:paraId="0A381BB4" w14:textId="01762EA9" w:rsidR="00D0009D" w:rsidRPr="00D0009D" w:rsidRDefault="00000000" w:rsidP="00D0009D">
      <w:pPr>
        <w:widowControl/>
        <w:tabs>
          <w:tab w:val="right" w:pos="9356"/>
        </w:tabs>
        <w:ind w:right="-563"/>
        <w:jc w:val="both"/>
        <w:rPr>
          <w:rFonts w:ascii="Arial" w:hAnsi="Arial" w:cs="Arial"/>
          <w:snapToGrid/>
          <w:sz w:val="22"/>
          <w:lang w:val="fr-CA" w:eastAsia="en-US"/>
        </w:rPr>
      </w:pPr>
      <w:r>
        <w:rPr>
          <w:rFonts w:ascii="Arial" w:hAnsi="Arial" w:cs="Arial"/>
          <w:noProof/>
          <w:snapToGrid/>
          <w:sz w:val="22"/>
          <w:lang w:val="fr-CA" w:eastAsia="fr-CA"/>
        </w:rPr>
        <w:pict w14:anchorId="25ACC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55pt;height:91pt;visibility:visible">
            <v:imagedata r:id="rId11" o:title="Capture"/>
          </v:shape>
        </w:pict>
      </w:r>
    </w:p>
    <w:p w14:paraId="258B804A"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73C55DB0"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75A81BBA"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tbl>
      <w:tblPr>
        <w:tblpPr w:leftFromText="144" w:rightFromText="144" w:vertAnchor="page" w:tblpXSpec="center" w:tblpY="4148"/>
        <w:tblOverlap w:val="never"/>
        <w:tblW w:w="0" w:type="auto"/>
        <w:tblLook w:val="01E0" w:firstRow="1" w:lastRow="1" w:firstColumn="1" w:lastColumn="1" w:noHBand="0" w:noVBand="0"/>
      </w:tblPr>
      <w:tblGrid>
        <w:gridCol w:w="5933"/>
      </w:tblGrid>
      <w:tr w:rsidR="005237FE" w:rsidRPr="00AB0A59" w14:paraId="27DC63CA" w14:textId="77777777" w:rsidTr="00241F70">
        <w:trPr>
          <w:trHeight w:hRule="exact" w:val="3240"/>
        </w:trPr>
        <w:tc>
          <w:tcPr>
            <w:tcW w:w="5933" w:type="dxa"/>
            <w:shd w:val="clear" w:color="auto" w:fill="auto"/>
            <w:vAlign w:val="center"/>
          </w:tcPr>
          <w:p w14:paraId="4D3C92E6" w14:textId="77777777" w:rsidR="005237FE" w:rsidRPr="00B306CA" w:rsidRDefault="005237FE" w:rsidP="00B306CA">
            <w:pPr>
              <w:widowControl/>
              <w:jc w:val="center"/>
              <w:rPr>
                <w:rFonts w:ascii="Arial" w:hAnsi="Arial" w:cs="Arial"/>
                <w:snapToGrid/>
                <w:sz w:val="36"/>
                <w:szCs w:val="36"/>
                <w:lang w:val="fr-CA" w:eastAsia="en-US"/>
              </w:rPr>
            </w:pPr>
            <w:r w:rsidRPr="005237FE">
              <w:rPr>
                <w:rFonts w:ascii="Arial" w:hAnsi="Arial" w:cs="Arial"/>
                <w:noProof/>
                <w:snapToGrid/>
                <w:sz w:val="36"/>
                <w:szCs w:val="36"/>
                <w:lang w:val="fr-CA" w:eastAsia="en-US"/>
              </w:rPr>
              <w:t>Liste de contrôle – Cristallisation du gain en capital latent sur les actions admissibles de petites entreprises</w:t>
            </w:r>
          </w:p>
        </w:tc>
      </w:tr>
    </w:tbl>
    <w:p w14:paraId="4CECF4E1"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397B33EE"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46840348"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517EC87B"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07DE0309"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6B271668"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55937F14"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167F004E"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213B623E"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7E3496F2"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428FCB7C"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217E1A68"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7DC7D0C2"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75A09F87"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2E150464"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77563E07"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42967A3E"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21DC855A"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23F48598"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76B5DF06" w14:textId="47B5A491" w:rsidR="00D0009D" w:rsidRDefault="00D0009D" w:rsidP="00D0009D">
      <w:pPr>
        <w:widowControl/>
        <w:tabs>
          <w:tab w:val="left" w:pos="9072"/>
        </w:tabs>
        <w:ind w:right="-563"/>
        <w:jc w:val="both"/>
        <w:rPr>
          <w:rFonts w:ascii="Arial" w:hAnsi="Arial" w:cs="Arial"/>
          <w:snapToGrid/>
          <w:sz w:val="22"/>
          <w:lang w:val="fr-CA" w:eastAsia="en-US"/>
        </w:rPr>
      </w:pPr>
    </w:p>
    <w:p w14:paraId="1E773AF3" w14:textId="5F1D41CF" w:rsidR="00280893" w:rsidRDefault="00280893" w:rsidP="00D0009D">
      <w:pPr>
        <w:widowControl/>
        <w:tabs>
          <w:tab w:val="left" w:pos="9072"/>
        </w:tabs>
        <w:ind w:right="-563"/>
        <w:jc w:val="both"/>
        <w:rPr>
          <w:rFonts w:ascii="Arial" w:hAnsi="Arial" w:cs="Arial"/>
          <w:snapToGrid/>
          <w:sz w:val="22"/>
          <w:lang w:val="fr-CA" w:eastAsia="en-US"/>
        </w:rPr>
      </w:pPr>
    </w:p>
    <w:p w14:paraId="0072919F" w14:textId="77777777" w:rsidR="00280893" w:rsidRPr="00D0009D" w:rsidRDefault="00280893" w:rsidP="00D0009D">
      <w:pPr>
        <w:widowControl/>
        <w:tabs>
          <w:tab w:val="left" w:pos="9072"/>
        </w:tabs>
        <w:ind w:right="-563"/>
        <w:jc w:val="both"/>
        <w:rPr>
          <w:rFonts w:ascii="Arial" w:hAnsi="Arial" w:cs="Arial"/>
          <w:snapToGrid/>
          <w:sz w:val="22"/>
          <w:lang w:val="fr-CA" w:eastAsia="en-US"/>
        </w:rPr>
      </w:pPr>
    </w:p>
    <w:p w14:paraId="3A39DBF8"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58B89D6C"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3D7C1A64"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5D0D4638"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614BAEA7"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2F78347B"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3182172B"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66BFA735" w14:textId="30F9DD6A" w:rsidR="00D0009D" w:rsidRDefault="00D0009D" w:rsidP="00D0009D">
      <w:pPr>
        <w:widowControl/>
        <w:tabs>
          <w:tab w:val="left" w:pos="9072"/>
        </w:tabs>
        <w:ind w:right="-563"/>
        <w:jc w:val="both"/>
        <w:rPr>
          <w:rFonts w:ascii="Arial" w:hAnsi="Arial" w:cs="Arial"/>
          <w:snapToGrid/>
          <w:sz w:val="22"/>
          <w:lang w:val="fr-CA" w:eastAsia="en-US"/>
        </w:rPr>
      </w:pPr>
    </w:p>
    <w:p w14:paraId="7CB007BE" w14:textId="0825F4DF" w:rsidR="00280893" w:rsidRDefault="00280893" w:rsidP="00D0009D">
      <w:pPr>
        <w:widowControl/>
        <w:tabs>
          <w:tab w:val="left" w:pos="9072"/>
        </w:tabs>
        <w:ind w:right="-563"/>
        <w:jc w:val="both"/>
        <w:rPr>
          <w:rFonts w:ascii="Arial" w:hAnsi="Arial" w:cs="Arial"/>
          <w:snapToGrid/>
          <w:sz w:val="22"/>
          <w:lang w:val="fr-CA" w:eastAsia="en-US"/>
        </w:rPr>
      </w:pPr>
    </w:p>
    <w:p w14:paraId="332FB168" w14:textId="77777777" w:rsidR="00280893" w:rsidRPr="00D0009D" w:rsidRDefault="00280893" w:rsidP="00D0009D">
      <w:pPr>
        <w:widowControl/>
        <w:tabs>
          <w:tab w:val="left" w:pos="9072"/>
        </w:tabs>
        <w:ind w:right="-563"/>
        <w:jc w:val="both"/>
        <w:rPr>
          <w:rFonts w:ascii="Arial" w:hAnsi="Arial" w:cs="Arial"/>
          <w:snapToGrid/>
          <w:sz w:val="22"/>
          <w:lang w:val="fr-CA" w:eastAsia="en-US"/>
        </w:rPr>
      </w:pPr>
    </w:p>
    <w:p w14:paraId="617E8D3E"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4EFD806E"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6E34CDEE"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7ACD18B8"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3DEA8B42"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p w14:paraId="4F3FB8B5" w14:textId="77777777" w:rsidR="00D0009D" w:rsidRPr="00D0009D" w:rsidRDefault="00D0009D" w:rsidP="00D0009D">
      <w:pPr>
        <w:widowControl/>
        <w:tabs>
          <w:tab w:val="left" w:pos="9072"/>
        </w:tabs>
        <w:ind w:right="-563"/>
        <w:jc w:val="both"/>
        <w:rPr>
          <w:rFonts w:ascii="Arial" w:hAnsi="Arial" w:cs="Arial"/>
          <w:snapToGrid/>
          <w:sz w:val="22"/>
          <w:lang w:val="fr-CA" w:eastAsia="en-US"/>
        </w:rPr>
      </w:pPr>
    </w:p>
    <w:tbl>
      <w:tblPr>
        <w:tblW w:w="0" w:type="auto"/>
        <w:jc w:val="center"/>
        <w:tblLayout w:type="fixed"/>
        <w:tblLook w:val="04A0" w:firstRow="1" w:lastRow="0" w:firstColumn="1" w:lastColumn="0" w:noHBand="0" w:noVBand="1"/>
      </w:tblPr>
      <w:tblGrid>
        <w:gridCol w:w="9215"/>
      </w:tblGrid>
      <w:tr w:rsidR="00D0009D" w:rsidRPr="00D0009D" w14:paraId="1C6900EF" w14:textId="77777777" w:rsidTr="00241F70">
        <w:trPr>
          <w:jc w:val="center"/>
        </w:trPr>
        <w:tc>
          <w:tcPr>
            <w:tcW w:w="9215" w:type="dxa"/>
            <w:shd w:val="clear" w:color="auto" w:fill="auto"/>
          </w:tcPr>
          <w:p w14:paraId="5A9DD09E" w14:textId="086FBC67" w:rsidR="00D0009D" w:rsidRPr="00D0009D" w:rsidRDefault="00D0009D" w:rsidP="00241F70">
            <w:pPr>
              <w:widowControl/>
              <w:spacing w:after="120"/>
              <w:jc w:val="center"/>
              <w:rPr>
                <w:rFonts w:ascii="Arial" w:hAnsi="Arial" w:cs="Arial"/>
                <w:b/>
                <w:snapToGrid/>
                <w:sz w:val="18"/>
                <w:szCs w:val="16"/>
                <w:lang w:val="fr-CA" w:eastAsia="en-US"/>
              </w:rPr>
            </w:pPr>
            <w:r w:rsidRPr="00D0009D">
              <w:rPr>
                <w:rFonts w:ascii="Arial" w:hAnsi="Arial" w:cs="Arial"/>
                <w:b/>
                <w:snapToGrid/>
                <w:sz w:val="18"/>
                <w:szCs w:val="16"/>
                <w:lang w:val="fr-CA" w:eastAsia="en-US"/>
              </w:rPr>
              <w:sym w:font="Symbol" w:char="F0E3"/>
            </w:r>
            <w:r w:rsidRPr="00D0009D">
              <w:rPr>
                <w:rFonts w:ascii="Arial" w:hAnsi="Arial" w:cs="Arial"/>
                <w:b/>
                <w:snapToGrid/>
                <w:sz w:val="18"/>
                <w:szCs w:val="16"/>
                <w:lang w:val="fr-CA" w:eastAsia="en-US"/>
              </w:rPr>
              <w:t>Ordre des comptables professionnels agréés du Québec</w:t>
            </w:r>
          </w:p>
          <w:p w14:paraId="73592792" w14:textId="756DD98B" w:rsidR="00D0009D" w:rsidRPr="00D0009D" w:rsidRDefault="00432A22" w:rsidP="00241F70">
            <w:pPr>
              <w:widowControl/>
              <w:jc w:val="center"/>
              <w:rPr>
                <w:rFonts w:ascii="Arial" w:hAnsi="Arial" w:cs="Arial"/>
                <w:b/>
                <w:bCs/>
                <w:snapToGrid/>
                <w:sz w:val="16"/>
                <w:szCs w:val="16"/>
                <w:lang w:val="fr-CA" w:eastAsia="en-US"/>
              </w:rPr>
            </w:pPr>
            <w:r>
              <w:rPr>
                <w:rFonts w:ascii="Arial" w:hAnsi="Arial" w:cs="Arial"/>
                <w:b/>
                <w:bCs/>
                <w:snapToGrid/>
                <w:sz w:val="18"/>
                <w:szCs w:val="16"/>
                <w:lang w:val="fr-CA" w:eastAsia="en-US"/>
              </w:rPr>
              <w:t>Tous droits réservés.</w:t>
            </w:r>
          </w:p>
          <w:p w14:paraId="3E4FF4A4" w14:textId="77777777" w:rsidR="00D0009D" w:rsidRPr="00D0009D" w:rsidRDefault="00D0009D" w:rsidP="00241F70">
            <w:pPr>
              <w:widowControl/>
              <w:tabs>
                <w:tab w:val="right" w:pos="8573"/>
              </w:tabs>
              <w:jc w:val="center"/>
              <w:rPr>
                <w:rFonts w:ascii="Arial" w:hAnsi="Arial" w:cs="Arial"/>
                <w:b/>
                <w:bCs/>
                <w:snapToGrid/>
                <w:sz w:val="16"/>
                <w:szCs w:val="16"/>
                <w:lang w:val="fr-CA" w:eastAsia="en-US"/>
              </w:rPr>
            </w:pPr>
          </w:p>
        </w:tc>
      </w:tr>
      <w:tr w:rsidR="00D0009D" w:rsidRPr="00AB0A59" w14:paraId="50C47EE0" w14:textId="77777777" w:rsidTr="00241F70">
        <w:trPr>
          <w:jc w:val="center"/>
        </w:trPr>
        <w:tc>
          <w:tcPr>
            <w:tcW w:w="9215" w:type="dxa"/>
            <w:shd w:val="clear" w:color="auto" w:fill="auto"/>
          </w:tcPr>
          <w:p w14:paraId="03723E16" w14:textId="77777777" w:rsidR="00D0009D" w:rsidRPr="00D0009D" w:rsidRDefault="00D0009D" w:rsidP="00241F70">
            <w:pPr>
              <w:widowControl/>
              <w:tabs>
                <w:tab w:val="left" w:pos="3500"/>
              </w:tabs>
              <w:jc w:val="center"/>
              <w:rPr>
                <w:rFonts w:ascii="Arial" w:hAnsi="Arial" w:cs="Arial"/>
                <w:b/>
                <w:i/>
                <w:snapToGrid/>
                <w:sz w:val="16"/>
                <w:szCs w:val="16"/>
                <w:lang w:val="fr-CA" w:eastAsia="en-US"/>
              </w:rPr>
            </w:pPr>
            <w:r w:rsidRPr="00D0009D">
              <w:rPr>
                <w:rFonts w:ascii="Arial" w:hAnsi="Arial" w:cs="Arial"/>
                <w:i/>
                <w:snapToGrid/>
                <w:sz w:val="16"/>
                <w:szCs w:val="16"/>
                <w:lang w:val="fr-CA" w:eastAsia="en-US"/>
              </w:rPr>
              <w:t xml:space="preserve">Nous vous invitons à nous communiquer vos commentaires concernant cet outil par courriel </w:t>
            </w:r>
            <w:r w:rsidRPr="00D0009D">
              <w:rPr>
                <w:rFonts w:ascii="Arial" w:hAnsi="Arial" w:cs="Arial"/>
                <w:i/>
                <w:snapToGrid/>
                <w:sz w:val="16"/>
                <w:szCs w:val="16"/>
                <w:lang w:val="fr-CA" w:eastAsia="en-US"/>
              </w:rPr>
              <w:br/>
              <w:t xml:space="preserve">à l’adresse suivante : </w:t>
            </w:r>
            <w:hyperlink r:id="rId12" w:history="1">
              <w:r w:rsidRPr="00241F70">
                <w:rPr>
                  <w:rFonts w:ascii="Arial" w:hAnsi="Arial" w:cs="Arial"/>
                  <w:b/>
                  <w:i/>
                  <w:snapToGrid/>
                  <w:color w:val="0000FF"/>
                  <w:sz w:val="16"/>
                  <w:szCs w:val="16"/>
                  <w:lang w:val="fr-CA" w:eastAsia="en-US"/>
                </w:rPr>
                <w:t>dp@cpaquebec.ca</w:t>
              </w:r>
            </w:hyperlink>
            <w:r w:rsidRPr="00D0009D">
              <w:rPr>
                <w:rFonts w:ascii="Arial" w:hAnsi="Arial" w:cs="Arial"/>
                <w:i/>
                <w:snapToGrid/>
                <w:sz w:val="16"/>
                <w:szCs w:val="16"/>
                <w:lang w:val="fr-CA" w:eastAsia="en-US"/>
              </w:rPr>
              <w:t>.</w:t>
            </w:r>
          </w:p>
        </w:tc>
      </w:tr>
    </w:tbl>
    <w:p w14:paraId="1D4429A6" w14:textId="77777777" w:rsidR="00D0009D" w:rsidRPr="00D0009D" w:rsidRDefault="00D0009D" w:rsidP="00D0009D">
      <w:pPr>
        <w:widowControl/>
        <w:tabs>
          <w:tab w:val="left" w:pos="9072"/>
        </w:tabs>
        <w:ind w:right="-563"/>
        <w:jc w:val="both"/>
        <w:rPr>
          <w:rFonts w:ascii="Arial" w:hAnsi="Arial" w:cs="Arial"/>
          <w:snapToGrid/>
          <w:sz w:val="22"/>
          <w:lang w:val="fr-CA" w:eastAsia="en-US"/>
        </w:rPr>
        <w:sectPr w:rsidR="00D0009D" w:rsidRPr="00D0009D" w:rsidSect="00241F70">
          <w:headerReference w:type="default" r:id="rId13"/>
          <w:type w:val="continuous"/>
          <w:pgSz w:w="12240" w:h="15840" w:code="119"/>
          <w:pgMar w:top="1440" w:right="1440" w:bottom="1440" w:left="1440" w:header="709" w:footer="680" w:gutter="0"/>
          <w:cols w:space="708"/>
          <w:docGrid w:linePitch="360"/>
        </w:sectPr>
      </w:pPr>
    </w:p>
    <w:p w14:paraId="6124740B" w14:textId="77777777" w:rsidR="009A0FBD" w:rsidRDefault="009A0FBD" w:rsidP="001A2E2B">
      <w:pPr>
        <w:widowControl/>
        <w:spacing w:after="120"/>
        <w:rPr>
          <w:rFonts w:ascii="Arial" w:hAnsi="Arial" w:cs="Arial"/>
          <w:snapToGrid/>
          <w:sz w:val="20"/>
          <w:szCs w:val="16"/>
          <w:highlight w:val="yellow"/>
          <w:lang w:val="fr-CA" w:eastAsia="fr-CA"/>
        </w:rPr>
      </w:pPr>
    </w:p>
    <w:p w14:paraId="528B0F08" w14:textId="77777777" w:rsidR="009A0FBD" w:rsidRDefault="009A0FBD" w:rsidP="001A2E2B">
      <w:pPr>
        <w:widowControl/>
        <w:spacing w:after="120"/>
        <w:rPr>
          <w:rFonts w:ascii="Arial" w:hAnsi="Arial" w:cs="Arial"/>
          <w:snapToGrid/>
          <w:sz w:val="20"/>
          <w:szCs w:val="16"/>
          <w:highlight w:val="yellow"/>
          <w:lang w:val="fr-CA" w:eastAsia="fr-CA"/>
        </w:rPr>
      </w:pPr>
    </w:p>
    <w:p w14:paraId="326130A0" w14:textId="77777777" w:rsidR="009A0FBD" w:rsidRDefault="009A0FBD" w:rsidP="001A2E2B">
      <w:pPr>
        <w:widowControl/>
        <w:spacing w:after="120"/>
        <w:rPr>
          <w:rFonts w:ascii="Arial" w:hAnsi="Arial" w:cs="Arial"/>
          <w:snapToGrid/>
          <w:sz w:val="20"/>
          <w:szCs w:val="16"/>
          <w:highlight w:val="yellow"/>
          <w:lang w:val="fr-CA" w:eastAsia="fr-CA"/>
        </w:rPr>
      </w:pPr>
    </w:p>
    <w:p w14:paraId="0B13C9E4" w14:textId="77777777" w:rsidR="009A0FBD" w:rsidRDefault="009A0FBD" w:rsidP="001A2E2B">
      <w:pPr>
        <w:widowControl/>
        <w:spacing w:after="120"/>
        <w:rPr>
          <w:rFonts w:ascii="Arial" w:hAnsi="Arial" w:cs="Arial"/>
          <w:snapToGrid/>
          <w:sz w:val="20"/>
          <w:szCs w:val="16"/>
          <w:highlight w:val="yellow"/>
          <w:lang w:val="fr-CA" w:eastAsia="fr-CA"/>
        </w:rPr>
      </w:pPr>
    </w:p>
    <w:p w14:paraId="37C41932" w14:textId="77777777" w:rsidR="009A0FBD" w:rsidRDefault="009A0FBD" w:rsidP="001A2E2B">
      <w:pPr>
        <w:widowControl/>
        <w:spacing w:after="120"/>
        <w:rPr>
          <w:rFonts w:ascii="Arial" w:hAnsi="Arial" w:cs="Arial"/>
          <w:snapToGrid/>
          <w:sz w:val="20"/>
          <w:szCs w:val="16"/>
          <w:highlight w:val="yellow"/>
          <w:lang w:val="fr-CA" w:eastAsia="fr-CA"/>
        </w:rPr>
      </w:pPr>
    </w:p>
    <w:p w14:paraId="2A69AE01" w14:textId="77777777" w:rsidR="009A0FBD" w:rsidRDefault="009A0FBD" w:rsidP="001A2E2B">
      <w:pPr>
        <w:widowControl/>
        <w:spacing w:after="120"/>
        <w:rPr>
          <w:rFonts w:ascii="Arial" w:hAnsi="Arial" w:cs="Arial"/>
          <w:snapToGrid/>
          <w:sz w:val="20"/>
          <w:szCs w:val="16"/>
          <w:highlight w:val="yellow"/>
          <w:lang w:val="fr-CA" w:eastAsia="fr-CA"/>
        </w:rPr>
      </w:pPr>
    </w:p>
    <w:p w14:paraId="018DB6F2" w14:textId="77777777" w:rsidR="009A0FBD" w:rsidRDefault="009A0FBD" w:rsidP="001A2E2B">
      <w:pPr>
        <w:widowControl/>
        <w:spacing w:after="120"/>
        <w:rPr>
          <w:rFonts w:ascii="Arial" w:hAnsi="Arial" w:cs="Arial"/>
          <w:snapToGrid/>
          <w:sz w:val="20"/>
          <w:szCs w:val="16"/>
          <w:highlight w:val="yellow"/>
          <w:lang w:val="fr-CA" w:eastAsia="fr-CA"/>
        </w:rPr>
      </w:pPr>
    </w:p>
    <w:p w14:paraId="6214B04B" w14:textId="77777777" w:rsidR="009A0FBD" w:rsidRDefault="009A0FBD" w:rsidP="001A2E2B">
      <w:pPr>
        <w:widowControl/>
        <w:spacing w:after="120"/>
        <w:rPr>
          <w:rFonts w:ascii="Arial" w:hAnsi="Arial" w:cs="Arial"/>
          <w:snapToGrid/>
          <w:sz w:val="20"/>
          <w:szCs w:val="16"/>
          <w:highlight w:val="yellow"/>
          <w:lang w:val="fr-CA" w:eastAsia="fr-CA"/>
        </w:rPr>
      </w:pPr>
    </w:p>
    <w:p w14:paraId="207DE0B7" w14:textId="77777777" w:rsidR="009A0FBD" w:rsidRDefault="009A0FBD" w:rsidP="001A2E2B">
      <w:pPr>
        <w:widowControl/>
        <w:spacing w:after="120"/>
        <w:rPr>
          <w:rFonts w:ascii="Arial" w:hAnsi="Arial" w:cs="Arial"/>
          <w:snapToGrid/>
          <w:sz w:val="20"/>
          <w:szCs w:val="16"/>
          <w:highlight w:val="yellow"/>
          <w:lang w:val="fr-CA" w:eastAsia="fr-CA"/>
        </w:rPr>
      </w:pPr>
    </w:p>
    <w:p w14:paraId="7F73E196" w14:textId="77777777" w:rsidR="009A0FBD" w:rsidRDefault="009A0FBD" w:rsidP="001A2E2B">
      <w:pPr>
        <w:widowControl/>
        <w:spacing w:after="120"/>
        <w:rPr>
          <w:rFonts w:ascii="Arial" w:hAnsi="Arial" w:cs="Arial"/>
          <w:snapToGrid/>
          <w:sz w:val="20"/>
          <w:szCs w:val="16"/>
          <w:highlight w:val="yellow"/>
          <w:lang w:val="fr-CA" w:eastAsia="fr-CA"/>
        </w:rPr>
      </w:pPr>
    </w:p>
    <w:p w14:paraId="37009347" w14:textId="77777777" w:rsidR="009A0FBD" w:rsidRDefault="009A0FBD" w:rsidP="001A2E2B">
      <w:pPr>
        <w:widowControl/>
        <w:spacing w:after="120"/>
        <w:rPr>
          <w:rFonts w:ascii="Arial" w:hAnsi="Arial" w:cs="Arial"/>
          <w:snapToGrid/>
          <w:sz w:val="20"/>
          <w:szCs w:val="16"/>
          <w:highlight w:val="yellow"/>
          <w:lang w:val="fr-CA" w:eastAsia="fr-CA"/>
        </w:rPr>
      </w:pPr>
    </w:p>
    <w:p w14:paraId="3639236A" w14:textId="77777777" w:rsidR="009A0FBD" w:rsidRDefault="009A0FBD" w:rsidP="001A2E2B">
      <w:pPr>
        <w:widowControl/>
        <w:spacing w:after="120"/>
        <w:rPr>
          <w:rFonts w:ascii="Arial" w:hAnsi="Arial" w:cs="Arial"/>
          <w:snapToGrid/>
          <w:sz w:val="20"/>
          <w:szCs w:val="16"/>
          <w:highlight w:val="yellow"/>
          <w:lang w:val="fr-CA" w:eastAsia="fr-CA"/>
        </w:rPr>
      </w:pPr>
    </w:p>
    <w:p w14:paraId="1728CEE1" w14:textId="77777777" w:rsidR="009A0FBD" w:rsidRDefault="009A0FBD" w:rsidP="001A2E2B">
      <w:pPr>
        <w:widowControl/>
        <w:spacing w:after="120"/>
        <w:rPr>
          <w:rFonts w:ascii="Arial" w:hAnsi="Arial" w:cs="Arial"/>
          <w:snapToGrid/>
          <w:sz w:val="20"/>
          <w:szCs w:val="16"/>
          <w:highlight w:val="yellow"/>
          <w:lang w:val="fr-CA" w:eastAsia="fr-CA"/>
        </w:rPr>
      </w:pPr>
    </w:p>
    <w:p w14:paraId="5F44548A" w14:textId="77777777" w:rsidR="009A0FBD" w:rsidRDefault="009A0FBD" w:rsidP="001A2E2B">
      <w:pPr>
        <w:widowControl/>
        <w:spacing w:after="120"/>
        <w:rPr>
          <w:rFonts w:ascii="Arial" w:hAnsi="Arial" w:cs="Arial"/>
          <w:snapToGrid/>
          <w:sz w:val="20"/>
          <w:szCs w:val="16"/>
          <w:highlight w:val="yellow"/>
          <w:lang w:val="fr-CA" w:eastAsia="fr-CA"/>
        </w:rPr>
      </w:pPr>
    </w:p>
    <w:p w14:paraId="5E305D4E" w14:textId="77777777" w:rsidR="009A0FBD" w:rsidRDefault="009A0FBD" w:rsidP="001A2E2B">
      <w:pPr>
        <w:widowControl/>
        <w:spacing w:after="120"/>
        <w:rPr>
          <w:rFonts w:ascii="Arial" w:hAnsi="Arial" w:cs="Arial"/>
          <w:snapToGrid/>
          <w:sz w:val="20"/>
          <w:szCs w:val="16"/>
          <w:highlight w:val="yellow"/>
          <w:lang w:val="fr-CA" w:eastAsia="fr-CA"/>
        </w:rPr>
      </w:pPr>
    </w:p>
    <w:p w14:paraId="2471C7A2" w14:textId="77777777" w:rsidR="009A0FBD" w:rsidRDefault="009A0FBD" w:rsidP="001A2E2B">
      <w:pPr>
        <w:widowControl/>
        <w:spacing w:after="120"/>
        <w:rPr>
          <w:rFonts w:ascii="Arial" w:hAnsi="Arial" w:cs="Arial"/>
          <w:snapToGrid/>
          <w:sz w:val="20"/>
          <w:szCs w:val="16"/>
          <w:highlight w:val="yellow"/>
          <w:lang w:val="fr-CA" w:eastAsia="fr-CA"/>
        </w:rPr>
      </w:pPr>
    </w:p>
    <w:p w14:paraId="0C12571D" w14:textId="77777777" w:rsidR="009A0FBD" w:rsidRDefault="009A0FBD" w:rsidP="001A2E2B">
      <w:pPr>
        <w:widowControl/>
        <w:spacing w:after="120"/>
        <w:rPr>
          <w:rFonts w:ascii="Arial" w:hAnsi="Arial" w:cs="Arial"/>
          <w:snapToGrid/>
          <w:sz w:val="20"/>
          <w:szCs w:val="16"/>
          <w:highlight w:val="yellow"/>
          <w:lang w:val="fr-CA" w:eastAsia="fr-CA"/>
        </w:rPr>
      </w:pPr>
    </w:p>
    <w:p w14:paraId="662F09AE" w14:textId="77777777" w:rsidR="009A0FBD" w:rsidRDefault="009A0FBD" w:rsidP="001A2E2B">
      <w:pPr>
        <w:widowControl/>
        <w:spacing w:after="120"/>
        <w:rPr>
          <w:rFonts w:ascii="Arial" w:hAnsi="Arial" w:cs="Arial"/>
          <w:snapToGrid/>
          <w:sz w:val="20"/>
          <w:szCs w:val="16"/>
          <w:highlight w:val="yellow"/>
          <w:lang w:val="fr-CA" w:eastAsia="fr-CA"/>
        </w:rPr>
      </w:pPr>
    </w:p>
    <w:p w14:paraId="64DE5E2B" w14:textId="77777777" w:rsidR="00673B8F" w:rsidRDefault="00673B8F" w:rsidP="001A2E2B">
      <w:pPr>
        <w:widowControl/>
        <w:spacing w:after="120"/>
        <w:rPr>
          <w:rFonts w:ascii="Arial" w:hAnsi="Arial" w:cs="Arial"/>
          <w:snapToGrid/>
          <w:sz w:val="20"/>
          <w:szCs w:val="16"/>
          <w:highlight w:val="yellow"/>
          <w:lang w:val="fr-CA" w:eastAsia="fr-CA"/>
        </w:rPr>
      </w:pPr>
    </w:p>
    <w:p w14:paraId="50ECAEC2" w14:textId="77777777" w:rsidR="00673B8F" w:rsidRDefault="00673B8F" w:rsidP="001A2E2B">
      <w:pPr>
        <w:widowControl/>
        <w:spacing w:after="120"/>
        <w:rPr>
          <w:rFonts w:ascii="Arial" w:hAnsi="Arial" w:cs="Arial"/>
          <w:snapToGrid/>
          <w:sz w:val="20"/>
          <w:szCs w:val="16"/>
          <w:highlight w:val="yellow"/>
          <w:lang w:val="fr-CA" w:eastAsia="fr-CA"/>
        </w:rPr>
      </w:pPr>
    </w:p>
    <w:p w14:paraId="4D13332A" w14:textId="77777777" w:rsidR="00673B8F" w:rsidRDefault="00673B8F" w:rsidP="001A2E2B">
      <w:pPr>
        <w:widowControl/>
        <w:spacing w:after="120"/>
        <w:rPr>
          <w:rFonts w:ascii="Arial" w:hAnsi="Arial" w:cs="Arial"/>
          <w:snapToGrid/>
          <w:sz w:val="20"/>
          <w:szCs w:val="16"/>
          <w:highlight w:val="yellow"/>
          <w:lang w:val="fr-CA" w:eastAsia="fr-CA"/>
        </w:rPr>
      </w:pPr>
    </w:p>
    <w:p w14:paraId="0500DAFC" w14:textId="77777777" w:rsidR="00673B8F" w:rsidRDefault="00673B8F" w:rsidP="001A2E2B">
      <w:pPr>
        <w:widowControl/>
        <w:spacing w:after="120"/>
        <w:rPr>
          <w:rFonts w:ascii="Arial" w:hAnsi="Arial" w:cs="Arial"/>
          <w:snapToGrid/>
          <w:sz w:val="20"/>
          <w:szCs w:val="16"/>
          <w:highlight w:val="yellow"/>
          <w:lang w:val="fr-CA" w:eastAsia="fr-CA"/>
        </w:rPr>
      </w:pPr>
    </w:p>
    <w:p w14:paraId="2D8AA9C9" w14:textId="77777777" w:rsidR="00673B8F" w:rsidRDefault="00673B8F" w:rsidP="001A2E2B">
      <w:pPr>
        <w:widowControl/>
        <w:spacing w:after="120"/>
        <w:rPr>
          <w:rFonts w:ascii="Arial" w:hAnsi="Arial" w:cs="Arial"/>
          <w:snapToGrid/>
          <w:sz w:val="20"/>
          <w:szCs w:val="16"/>
          <w:highlight w:val="yellow"/>
          <w:lang w:val="fr-CA" w:eastAsia="fr-CA"/>
        </w:rPr>
      </w:pPr>
    </w:p>
    <w:p w14:paraId="10B0E472" w14:textId="77777777" w:rsidR="00673B8F" w:rsidRDefault="00673B8F" w:rsidP="001A2E2B">
      <w:pPr>
        <w:widowControl/>
        <w:spacing w:after="120"/>
        <w:rPr>
          <w:rFonts w:ascii="Arial" w:hAnsi="Arial" w:cs="Arial"/>
          <w:snapToGrid/>
          <w:sz w:val="20"/>
          <w:szCs w:val="16"/>
          <w:highlight w:val="yellow"/>
          <w:lang w:val="fr-CA" w:eastAsia="fr-CA"/>
        </w:rPr>
      </w:pPr>
    </w:p>
    <w:p w14:paraId="2ED3B4EB" w14:textId="77777777" w:rsidR="00673B8F" w:rsidRDefault="00673B8F" w:rsidP="001A2E2B">
      <w:pPr>
        <w:widowControl/>
        <w:spacing w:after="120"/>
        <w:rPr>
          <w:rFonts w:ascii="Arial" w:hAnsi="Arial" w:cs="Arial"/>
          <w:snapToGrid/>
          <w:sz w:val="20"/>
          <w:szCs w:val="16"/>
          <w:highlight w:val="yellow"/>
          <w:lang w:val="fr-CA" w:eastAsia="fr-CA"/>
        </w:rPr>
      </w:pPr>
    </w:p>
    <w:p w14:paraId="762E1853" w14:textId="77777777" w:rsidR="00673B8F" w:rsidRPr="00673B8F" w:rsidRDefault="00673B8F" w:rsidP="001A2E2B">
      <w:pPr>
        <w:widowControl/>
        <w:spacing w:after="120"/>
        <w:rPr>
          <w:rFonts w:ascii="Arial" w:hAnsi="Arial" w:cs="Arial"/>
          <w:snapToGrid/>
          <w:sz w:val="20"/>
          <w:szCs w:val="16"/>
          <w:lang w:val="fr-CA" w:eastAsia="fr-CA"/>
        </w:rPr>
      </w:pPr>
    </w:p>
    <w:p w14:paraId="3EFD6652" w14:textId="61683132" w:rsidR="001A2E2B" w:rsidRPr="001A2E2B" w:rsidRDefault="001A2E2B" w:rsidP="001A2E2B">
      <w:pPr>
        <w:widowControl/>
        <w:spacing w:after="120"/>
        <w:rPr>
          <w:rFonts w:ascii="Arial" w:hAnsi="Arial" w:cs="Arial"/>
          <w:snapToGrid/>
          <w:sz w:val="20"/>
          <w:szCs w:val="16"/>
          <w:lang w:val="fr-CA" w:eastAsia="fr-CA"/>
        </w:rPr>
      </w:pPr>
      <w:r w:rsidRPr="001A2E2B">
        <w:rPr>
          <w:rFonts w:ascii="Arial" w:hAnsi="Arial" w:cs="Arial"/>
          <w:snapToGrid/>
          <w:sz w:val="20"/>
          <w:szCs w:val="16"/>
          <w:lang w:val="fr-CA" w:eastAsia="fr-CA"/>
        </w:rPr>
        <w:t xml:space="preserve">Édition : </w:t>
      </w:r>
      <w:r w:rsidR="00673B8F" w:rsidRPr="00673B8F">
        <w:rPr>
          <w:rFonts w:ascii="Arial" w:hAnsi="Arial" w:cs="Arial"/>
          <w:snapToGrid/>
          <w:sz w:val="20"/>
          <w:szCs w:val="16"/>
          <w:lang w:val="fr-CA" w:eastAsia="fr-CA"/>
        </w:rPr>
        <w:t>octobre 2024</w:t>
      </w:r>
    </w:p>
    <w:p w14:paraId="509F2BF6" w14:textId="77777777" w:rsidR="001A2E2B" w:rsidRPr="001A2E2B" w:rsidRDefault="001A2E2B" w:rsidP="001A2E2B">
      <w:pPr>
        <w:widowControl/>
        <w:spacing w:after="120"/>
        <w:rPr>
          <w:rFonts w:ascii="Arial" w:hAnsi="Arial" w:cs="Arial"/>
          <w:snapToGrid/>
          <w:sz w:val="20"/>
          <w:szCs w:val="16"/>
          <w:lang w:val="fr-CA" w:eastAsia="fr-CA"/>
        </w:rPr>
      </w:pPr>
      <w:r w:rsidRPr="001A2E2B">
        <w:rPr>
          <w:rFonts w:ascii="Arial" w:hAnsi="Arial" w:cs="Arial"/>
          <w:snapToGrid/>
          <w:sz w:val="20"/>
          <w:szCs w:val="16"/>
          <w:lang w:val="fr-CA" w:eastAsia="fr-CA"/>
        </w:rPr>
        <w:t>© Ordre des CPA du Québec. Tous droits réservés.</w:t>
      </w:r>
    </w:p>
    <w:p w14:paraId="05666E1D" w14:textId="77777777" w:rsidR="001A2E2B" w:rsidRPr="001A2E2B" w:rsidRDefault="001A2E2B" w:rsidP="001A2E2B">
      <w:pPr>
        <w:widowControl/>
        <w:spacing w:after="120"/>
        <w:rPr>
          <w:rFonts w:ascii="Arial" w:hAnsi="Arial" w:cs="Arial"/>
          <w:b/>
          <w:i/>
          <w:snapToGrid/>
          <w:sz w:val="20"/>
          <w:szCs w:val="16"/>
          <w:lang w:val="fr-CA" w:eastAsia="fr-CA"/>
        </w:rPr>
      </w:pPr>
      <w:bookmarkStart w:id="0" w:name="_Hlk133241834"/>
      <w:bookmarkStart w:id="1" w:name="_Hlk133242027"/>
      <w:r w:rsidRPr="001A2E2B">
        <w:rPr>
          <w:rFonts w:ascii="Arial" w:hAnsi="Arial" w:cs="Arial"/>
          <w:b/>
          <w:i/>
          <w:snapToGrid/>
          <w:sz w:val="20"/>
          <w:szCs w:val="16"/>
          <w:lang w:val="fr-CA" w:eastAsia="fr-CA"/>
        </w:rPr>
        <w:t>Interdiction de revente et de reproduction</w:t>
      </w:r>
    </w:p>
    <w:bookmarkEnd w:id="0"/>
    <w:p w14:paraId="459AF7AC" w14:textId="77777777" w:rsidR="001A2E2B" w:rsidRPr="001A2E2B" w:rsidRDefault="001A2E2B" w:rsidP="001A2E2B">
      <w:pPr>
        <w:widowControl/>
        <w:jc w:val="both"/>
        <w:rPr>
          <w:rFonts w:ascii="Arial" w:hAnsi="Arial" w:cs="Arial"/>
          <w:snapToGrid/>
          <w:sz w:val="20"/>
          <w:szCs w:val="16"/>
          <w:lang w:val="fr-CA" w:eastAsia="fr-CA"/>
        </w:rPr>
      </w:pPr>
      <w:r w:rsidRPr="001A2E2B">
        <w:rPr>
          <w:rFonts w:ascii="Arial" w:hAnsi="Arial" w:cs="Arial"/>
          <w:snapToGrid/>
          <w:sz w:val="20"/>
          <w:szCs w:val="16"/>
          <w:lang w:val="fr-CA" w:eastAsia="fr-CA"/>
        </w:rPr>
        <w:t xml:space="preserve">Aucun matériel ne peut être utilisé à des fins de distribution à d’autres gratuitement ou contre rémunération. Le matériel ne peut être reproduit, modifié ou imprimé sans autorisation, en tout ou en partie, sous quelque forme et par quelque moyen que ce soit (électroniquement, mécaniquement, par photocopie, enregistrement ou toute autre méthode, y compris sa diffusion sur un réseau informatique privé ou public). </w:t>
      </w:r>
    </w:p>
    <w:p w14:paraId="651C509B" w14:textId="77777777" w:rsidR="001A2E2B" w:rsidRPr="001A2E2B" w:rsidRDefault="001A2E2B" w:rsidP="001A2E2B">
      <w:pPr>
        <w:widowControl/>
        <w:jc w:val="both"/>
        <w:rPr>
          <w:rFonts w:ascii="Arial" w:hAnsi="Arial" w:cs="Arial"/>
          <w:snapToGrid/>
          <w:sz w:val="20"/>
          <w:szCs w:val="16"/>
          <w:lang w:val="fr-CA" w:eastAsia="fr-CA"/>
        </w:rPr>
      </w:pPr>
    </w:p>
    <w:p w14:paraId="0A4D4352" w14:textId="77777777" w:rsidR="001A2E2B" w:rsidRPr="001A2E2B" w:rsidRDefault="001A2E2B" w:rsidP="001A2E2B">
      <w:pPr>
        <w:widowControl/>
        <w:jc w:val="both"/>
        <w:rPr>
          <w:rFonts w:ascii="Arial" w:hAnsi="Arial" w:cs="Arial"/>
          <w:snapToGrid/>
          <w:sz w:val="20"/>
          <w:szCs w:val="16"/>
          <w:lang w:val="fr-CA" w:eastAsia="fr-CA"/>
        </w:rPr>
      </w:pPr>
      <w:r w:rsidRPr="001A2E2B">
        <w:rPr>
          <w:rFonts w:ascii="Arial" w:hAnsi="Arial" w:cs="Arial"/>
          <w:snapToGrid/>
          <w:sz w:val="20"/>
          <w:szCs w:val="16"/>
          <w:lang w:val="fr-CA" w:eastAsia="fr-CA"/>
        </w:rPr>
        <w:t>En cas de non-respect de ces obligations, l’Ordre des comptables professionnels agréés du Québec se réserve le droit d’intenter tout recours légal qui pourrait s’avérer nécessaire et obtenir compensation.</w:t>
      </w:r>
    </w:p>
    <w:p w14:paraId="511C61AD" w14:textId="77777777" w:rsidR="001A2E2B" w:rsidRPr="001A2E2B" w:rsidRDefault="001A2E2B" w:rsidP="001A2E2B">
      <w:pPr>
        <w:widowControl/>
        <w:rPr>
          <w:rFonts w:ascii="Arial" w:hAnsi="Arial" w:cs="Arial"/>
          <w:snapToGrid/>
          <w:sz w:val="20"/>
          <w:szCs w:val="16"/>
          <w:lang w:val="fr-CA" w:eastAsia="fr-CA"/>
        </w:rPr>
      </w:pPr>
    </w:p>
    <w:p w14:paraId="48DC0F3A" w14:textId="77777777" w:rsidR="001A2E2B" w:rsidRPr="001A2E2B" w:rsidRDefault="001A2E2B" w:rsidP="001A2E2B">
      <w:pPr>
        <w:widowControl/>
        <w:spacing w:after="120"/>
        <w:rPr>
          <w:rFonts w:ascii="Arial" w:hAnsi="Arial" w:cs="Arial"/>
          <w:b/>
          <w:i/>
          <w:snapToGrid/>
          <w:sz w:val="20"/>
          <w:szCs w:val="16"/>
          <w:lang w:val="fr-CA" w:eastAsia="fr-CA"/>
        </w:rPr>
      </w:pPr>
      <w:r w:rsidRPr="001A2E2B">
        <w:rPr>
          <w:rFonts w:ascii="Arial" w:hAnsi="Arial" w:cs="Arial"/>
          <w:b/>
          <w:i/>
          <w:snapToGrid/>
          <w:sz w:val="20"/>
          <w:szCs w:val="16"/>
          <w:lang w:val="fr-CA" w:eastAsia="fr-CA"/>
        </w:rPr>
        <w:t>Droits de reproduction</w:t>
      </w:r>
    </w:p>
    <w:bookmarkEnd w:id="1"/>
    <w:p w14:paraId="7FF81538" w14:textId="2275597E" w:rsidR="001A2E2B" w:rsidRPr="001A2E2B" w:rsidRDefault="001A2E2B" w:rsidP="001A2E2B">
      <w:pPr>
        <w:widowControl/>
        <w:jc w:val="both"/>
        <w:rPr>
          <w:rFonts w:ascii="Arial" w:hAnsi="Arial"/>
          <w:snapToGrid/>
          <w:sz w:val="20"/>
          <w:highlight w:val="yellow"/>
          <w:lang w:val="fr-CA"/>
        </w:rPr>
      </w:pPr>
      <w:r w:rsidRPr="001A2E2B">
        <w:rPr>
          <w:rFonts w:ascii="Arial" w:hAnsi="Arial"/>
          <w:snapToGrid/>
          <w:sz w:val="20"/>
          <w:lang w:val="fr-CA"/>
        </w:rPr>
        <w:t xml:space="preserve">Des extraits du </w:t>
      </w:r>
      <w:r w:rsidRPr="001A2E2B">
        <w:rPr>
          <w:rFonts w:ascii="Arial" w:hAnsi="Arial"/>
          <w:i/>
          <w:snapToGrid/>
          <w:sz w:val="20"/>
          <w:lang w:val="fr-CA"/>
        </w:rPr>
        <w:t xml:space="preserve">Manuel de CPA Canada </w:t>
      </w:r>
      <w:r w:rsidRPr="001A2E2B">
        <w:rPr>
          <w:rFonts w:ascii="Arial" w:hAnsi="Arial"/>
          <w:snapToGrid/>
          <w:sz w:val="20"/>
          <w:lang w:val="fr-CA"/>
        </w:rPr>
        <w:t>et du</w:t>
      </w:r>
      <w:r w:rsidRPr="001A2E2B">
        <w:rPr>
          <w:rFonts w:ascii="Arial" w:hAnsi="Arial"/>
          <w:i/>
          <w:snapToGrid/>
          <w:sz w:val="20"/>
          <w:lang w:val="fr-CA"/>
        </w:rPr>
        <w:t xml:space="preserve"> Guide des missions professionnelles</w:t>
      </w:r>
      <w:r w:rsidRPr="001A2E2B">
        <w:rPr>
          <w:rFonts w:ascii="Arial" w:hAnsi="Arial"/>
          <w:snapToGrid/>
          <w:sz w:val="20"/>
          <w:lang w:val="fr-CA"/>
        </w:rPr>
        <w:t xml:space="preserve"> ont été utilisés avec le consentement de CPA Canada.</w:t>
      </w:r>
    </w:p>
    <w:p w14:paraId="5DD01775" w14:textId="77777777" w:rsidR="00695300" w:rsidRDefault="00695300" w:rsidP="00D0009D">
      <w:pPr>
        <w:widowControl/>
        <w:jc w:val="center"/>
        <w:rPr>
          <w:rFonts w:ascii="Arial" w:hAnsi="Arial" w:cs="Arial"/>
          <w:b/>
          <w:smallCaps/>
          <w:noProof/>
          <w:snapToGrid/>
          <w:sz w:val="36"/>
          <w:szCs w:val="40"/>
          <w:lang w:val="fr-CA"/>
        </w:rPr>
        <w:sectPr w:rsidR="00695300" w:rsidSect="00235266">
          <w:footerReference w:type="default" r:id="rId14"/>
          <w:pgSz w:w="12240" w:h="15840" w:code="119"/>
          <w:pgMar w:top="1440" w:right="1440" w:bottom="1440" w:left="1440" w:header="720" w:footer="363" w:gutter="0"/>
          <w:pgNumType w:fmt="upperRoman"/>
          <w:cols w:space="708"/>
          <w:docGrid w:linePitch="360"/>
        </w:sectPr>
      </w:pPr>
    </w:p>
    <w:p w14:paraId="5AFE89B7" w14:textId="1320D8D8" w:rsidR="00D0009D" w:rsidRPr="00D0009D" w:rsidRDefault="00D0009D" w:rsidP="00D0009D">
      <w:pPr>
        <w:widowControl/>
        <w:jc w:val="center"/>
        <w:rPr>
          <w:rFonts w:ascii="Arial" w:hAnsi="Arial" w:cs="Arial"/>
          <w:b/>
          <w:smallCaps/>
          <w:snapToGrid/>
          <w:sz w:val="36"/>
          <w:lang w:val="fr-CA" w:eastAsia="en-US"/>
        </w:rPr>
      </w:pPr>
      <w:r w:rsidRPr="00D0009D">
        <w:rPr>
          <w:rFonts w:ascii="Arial" w:hAnsi="Arial" w:cs="Arial"/>
          <w:b/>
          <w:smallCaps/>
          <w:noProof/>
          <w:snapToGrid/>
          <w:sz w:val="36"/>
          <w:szCs w:val="40"/>
          <w:lang w:val="fr-CA"/>
        </w:rPr>
        <w:lastRenderedPageBreak/>
        <w:t xml:space="preserve">Liste de contrôle – Cristallisation du gain en </w:t>
      </w:r>
      <w:r w:rsidR="00B306CA">
        <w:rPr>
          <w:rFonts w:ascii="Arial" w:hAnsi="Arial" w:cs="Arial"/>
          <w:b/>
          <w:smallCaps/>
          <w:noProof/>
          <w:snapToGrid/>
          <w:sz w:val="36"/>
          <w:szCs w:val="40"/>
          <w:lang w:val="fr-CA"/>
        </w:rPr>
        <w:br/>
      </w:r>
      <w:r w:rsidRPr="00D0009D">
        <w:rPr>
          <w:rFonts w:ascii="Arial" w:hAnsi="Arial" w:cs="Arial"/>
          <w:b/>
          <w:smallCaps/>
          <w:noProof/>
          <w:snapToGrid/>
          <w:sz w:val="36"/>
          <w:szCs w:val="40"/>
          <w:lang w:val="fr-CA"/>
        </w:rPr>
        <w:t xml:space="preserve">capital latent sur les actions admissibles de </w:t>
      </w:r>
      <w:r w:rsidR="00B306CA">
        <w:rPr>
          <w:rFonts w:ascii="Arial" w:hAnsi="Arial" w:cs="Arial"/>
          <w:b/>
          <w:smallCaps/>
          <w:noProof/>
          <w:snapToGrid/>
          <w:sz w:val="36"/>
          <w:szCs w:val="40"/>
          <w:lang w:val="fr-CA"/>
        </w:rPr>
        <w:br/>
      </w:r>
      <w:r w:rsidRPr="00D0009D">
        <w:rPr>
          <w:rFonts w:ascii="Arial" w:hAnsi="Arial" w:cs="Arial"/>
          <w:b/>
          <w:smallCaps/>
          <w:noProof/>
          <w:snapToGrid/>
          <w:sz w:val="36"/>
          <w:szCs w:val="40"/>
          <w:lang w:val="fr-CA"/>
        </w:rPr>
        <w:t>petites entreprises</w:t>
      </w:r>
    </w:p>
    <w:p w14:paraId="71F60519" w14:textId="77777777" w:rsidR="00D0009D" w:rsidRPr="00D0009D" w:rsidRDefault="00D0009D" w:rsidP="00D0009D">
      <w:pPr>
        <w:widowControl/>
        <w:tabs>
          <w:tab w:val="left" w:pos="144"/>
          <w:tab w:val="left" w:pos="576"/>
          <w:tab w:val="left" w:pos="1008"/>
          <w:tab w:val="left" w:pos="1440"/>
          <w:tab w:val="left" w:pos="1872"/>
          <w:tab w:val="left" w:pos="2304"/>
          <w:tab w:val="left" w:pos="2592"/>
        </w:tabs>
        <w:suppressAutoHyphens/>
        <w:jc w:val="center"/>
        <w:rPr>
          <w:rFonts w:ascii="Arial" w:hAnsi="Arial" w:cs="Arial"/>
          <w:b/>
          <w:snapToGrid/>
          <w:spacing w:val="-3"/>
          <w:sz w:val="22"/>
          <w:lang w:val="fr-CA"/>
        </w:rPr>
      </w:pPr>
    </w:p>
    <w:p w14:paraId="062E8533" w14:textId="77777777" w:rsidR="00D0009D" w:rsidRPr="00D0009D" w:rsidRDefault="00D0009D" w:rsidP="00D0009D">
      <w:pPr>
        <w:widowControl/>
        <w:tabs>
          <w:tab w:val="left" w:pos="144"/>
          <w:tab w:val="left" w:pos="576"/>
          <w:tab w:val="left" w:pos="1008"/>
          <w:tab w:val="left" w:pos="1440"/>
          <w:tab w:val="left" w:pos="1872"/>
          <w:tab w:val="left" w:pos="2304"/>
          <w:tab w:val="left" w:pos="2592"/>
        </w:tabs>
        <w:suppressAutoHyphens/>
        <w:jc w:val="center"/>
        <w:outlineLvl w:val="0"/>
        <w:rPr>
          <w:rFonts w:ascii="Arial" w:hAnsi="Arial" w:cs="Arial"/>
          <w:b/>
          <w:caps/>
          <w:snapToGrid/>
          <w:spacing w:val="-3"/>
          <w:sz w:val="22"/>
          <w:lang w:val="fr-CA"/>
        </w:rPr>
      </w:pPr>
      <w:bookmarkStart w:id="2" w:name="_Toc461179392"/>
      <w:r w:rsidRPr="00D0009D">
        <w:rPr>
          <w:rFonts w:ascii="Arial" w:hAnsi="Arial" w:cs="Arial"/>
          <w:b/>
          <w:caps/>
          <w:snapToGrid/>
          <w:spacing w:val="-3"/>
          <w:sz w:val="22"/>
          <w:lang w:val="fr-CA"/>
        </w:rPr>
        <w:t>Remerciements</w:t>
      </w:r>
      <w:bookmarkEnd w:id="2"/>
    </w:p>
    <w:p w14:paraId="41B8A568" w14:textId="77777777" w:rsidR="00D0009D" w:rsidRPr="00D0009D" w:rsidRDefault="00D0009D" w:rsidP="00D0009D">
      <w:pPr>
        <w:widowControl/>
        <w:tabs>
          <w:tab w:val="left" w:pos="144"/>
          <w:tab w:val="left" w:pos="576"/>
          <w:tab w:val="left" w:pos="1008"/>
          <w:tab w:val="left" w:pos="1440"/>
          <w:tab w:val="left" w:pos="1872"/>
          <w:tab w:val="left" w:pos="2304"/>
          <w:tab w:val="left" w:pos="2592"/>
        </w:tabs>
        <w:suppressAutoHyphens/>
        <w:jc w:val="center"/>
        <w:rPr>
          <w:rFonts w:ascii="Arial" w:hAnsi="Arial" w:cs="Arial"/>
          <w:b/>
          <w:snapToGrid/>
          <w:spacing w:val="-3"/>
          <w:sz w:val="22"/>
          <w:lang w:val="fr-CA"/>
        </w:rPr>
      </w:pPr>
    </w:p>
    <w:p w14:paraId="63AE633E" w14:textId="3D679E52" w:rsidR="00B84BA7" w:rsidRPr="00B84BA7" w:rsidRDefault="00B84BA7" w:rsidP="00AC7650">
      <w:pPr>
        <w:jc w:val="both"/>
        <w:rPr>
          <w:rFonts w:ascii="Arial" w:hAnsi="Arial" w:cs="Arial"/>
          <w:snapToGrid/>
          <w:sz w:val="22"/>
          <w:szCs w:val="22"/>
          <w:lang w:val="fr-CA"/>
        </w:rPr>
      </w:pPr>
      <w:r w:rsidRPr="00B84BA7">
        <w:rPr>
          <w:rFonts w:ascii="Arial" w:hAnsi="Arial" w:cs="Arial"/>
          <w:snapToGrid/>
          <w:sz w:val="22"/>
          <w:szCs w:val="22"/>
          <w:lang w:val="fr-CA" w:eastAsia="fr-CA"/>
        </w:rPr>
        <w:t>L</w:t>
      </w:r>
      <w:r w:rsidR="00440C10">
        <w:rPr>
          <w:rFonts w:ascii="Arial" w:hAnsi="Arial" w:cs="Arial"/>
          <w:snapToGrid/>
          <w:sz w:val="22"/>
          <w:szCs w:val="22"/>
          <w:lang w:val="fr-CA" w:eastAsia="fr-CA"/>
        </w:rPr>
        <w:t>’</w:t>
      </w:r>
      <w:r w:rsidRPr="00B84BA7">
        <w:rPr>
          <w:rFonts w:ascii="Arial" w:hAnsi="Arial" w:cs="Arial"/>
          <w:snapToGrid/>
          <w:sz w:val="22"/>
          <w:szCs w:val="22"/>
          <w:lang w:val="fr-CA" w:eastAsia="fr-CA"/>
        </w:rPr>
        <w:t>Ordre des comptables professionnels agréés du Québec tient à exprimer ses remerciements à</w:t>
      </w:r>
      <w:r w:rsidR="002E79F7">
        <w:rPr>
          <w:rFonts w:ascii="Arial" w:hAnsi="Arial" w:cs="Arial"/>
          <w:snapToGrid/>
          <w:sz w:val="22"/>
          <w:szCs w:val="22"/>
          <w:lang w:val="fr-CA" w:eastAsia="fr-CA"/>
        </w:rPr>
        <w:t xml:space="preserve"> Mylène Goyette, CPA, DESS fisc.</w:t>
      </w:r>
      <w:r w:rsidR="005C7513">
        <w:rPr>
          <w:rFonts w:ascii="Arial" w:hAnsi="Arial" w:cs="Arial"/>
          <w:snapToGrid/>
          <w:sz w:val="22"/>
          <w:szCs w:val="22"/>
          <w:lang w:val="fr-CA" w:eastAsia="fr-CA"/>
        </w:rPr>
        <w:t xml:space="preserve">, </w:t>
      </w:r>
      <w:r w:rsidR="005479F2" w:rsidRPr="005479F2">
        <w:rPr>
          <w:rFonts w:ascii="Arial" w:hAnsi="Arial" w:cs="Arial"/>
          <w:snapToGrid/>
          <w:sz w:val="22"/>
          <w:szCs w:val="22"/>
          <w:lang w:val="fr-CA"/>
        </w:rPr>
        <w:t>qui a procédé à la mise à jour de la présente liste de contrôle</w:t>
      </w:r>
      <w:r w:rsidR="005479F2">
        <w:rPr>
          <w:rFonts w:ascii="Arial" w:hAnsi="Arial" w:cs="Arial"/>
          <w:snapToGrid/>
          <w:sz w:val="22"/>
          <w:szCs w:val="22"/>
          <w:lang w:val="fr-CA"/>
        </w:rPr>
        <w:t>.</w:t>
      </w:r>
    </w:p>
    <w:p w14:paraId="342220E8" w14:textId="77777777" w:rsidR="00D0009D" w:rsidRPr="00D0009D" w:rsidRDefault="00D0009D" w:rsidP="00D0009D">
      <w:pPr>
        <w:widowControl/>
        <w:tabs>
          <w:tab w:val="left" w:pos="144"/>
          <w:tab w:val="left" w:pos="576"/>
          <w:tab w:val="left" w:pos="1008"/>
          <w:tab w:val="left" w:pos="1440"/>
          <w:tab w:val="left" w:pos="1872"/>
          <w:tab w:val="left" w:pos="2304"/>
          <w:tab w:val="left" w:pos="2592"/>
        </w:tabs>
        <w:suppressAutoHyphens/>
        <w:jc w:val="center"/>
        <w:rPr>
          <w:rFonts w:ascii="Arial" w:hAnsi="Arial" w:cs="Arial"/>
          <w:b/>
          <w:snapToGrid/>
          <w:spacing w:val="-3"/>
          <w:sz w:val="22"/>
          <w:lang w:val="fr-CA"/>
        </w:rPr>
      </w:pPr>
    </w:p>
    <w:p w14:paraId="1C5546E4" w14:textId="77777777" w:rsidR="00D0009D" w:rsidRPr="00D0009D" w:rsidRDefault="00D0009D" w:rsidP="00D0009D">
      <w:pPr>
        <w:widowControl/>
        <w:tabs>
          <w:tab w:val="left" w:pos="144"/>
          <w:tab w:val="left" w:pos="576"/>
          <w:tab w:val="left" w:pos="1008"/>
          <w:tab w:val="left" w:pos="1440"/>
          <w:tab w:val="left" w:pos="1872"/>
          <w:tab w:val="left" w:pos="2304"/>
          <w:tab w:val="left" w:pos="2592"/>
        </w:tabs>
        <w:suppressAutoHyphens/>
        <w:jc w:val="center"/>
        <w:rPr>
          <w:rFonts w:ascii="Arial" w:hAnsi="Arial" w:cs="Arial"/>
          <w:b/>
          <w:snapToGrid/>
          <w:spacing w:val="-3"/>
          <w:sz w:val="22"/>
          <w:lang w:val="fr-CA"/>
        </w:rPr>
      </w:pPr>
      <w:r w:rsidRPr="00D0009D">
        <w:rPr>
          <w:rFonts w:ascii="Arial" w:hAnsi="Arial" w:cs="Arial"/>
          <w:b/>
          <w:snapToGrid/>
          <w:spacing w:val="-3"/>
          <w:sz w:val="22"/>
          <w:lang w:val="fr-CA"/>
        </w:rPr>
        <w:t>DÉNI DE RESPONSABILITÉ</w:t>
      </w:r>
    </w:p>
    <w:p w14:paraId="0E8D4DCE" w14:textId="77777777" w:rsidR="00D0009D" w:rsidRPr="00D0009D" w:rsidRDefault="00D0009D" w:rsidP="00D0009D">
      <w:pPr>
        <w:widowControl/>
        <w:tabs>
          <w:tab w:val="left" w:pos="144"/>
          <w:tab w:val="left" w:pos="576"/>
          <w:tab w:val="left" w:pos="1008"/>
          <w:tab w:val="left" w:pos="1440"/>
          <w:tab w:val="left" w:pos="1872"/>
          <w:tab w:val="left" w:pos="2304"/>
          <w:tab w:val="left" w:pos="2592"/>
        </w:tabs>
        <w:suppressAutoHyphens/>
        <w:jc w:val="both"/>
        <w:rPr>
          <w:rFonts w:ascii="Arial" w:hAnsi="Arial" w:cs="Arial"/>
          <w:snapToGrid/>
          <w:spacing w:val="-3"/>
          <w:sz w:val="22"/>
          <w:lang w:val="fr-CA"/>
        </w:rPr>
      </w:pPr>
    </w:p>
    <w:p w14:paraId="136FDCCB" w14:textId="77777777" w:rsidR="004A7E1F" w:rsidRPr="004A7E1F" w:rsidRDefault="004A7E1F" w:rsidP="004A7E1F">
      <w:pPr>
        <w:widowControl/>
        <w:jc w:val="both"/>
        <w:rPr>
          <w:rFonts w:ascii="Arial" w:hAnsi="Arial" w:cs="Arial"/>
          <w:snapToGrid/>
          <w:sz w:val="22"/>
          <w:szCs w:val="22"/>
          <w:lang w:val="fr-CA"/>
        </w:rPr>
      </w:pPr>
      <w:r w:rsidRPr="004A7E1F">
        <w:rPr>
          <w:rFonts w:ascii="Arial" w:hAnsi="Arial" w:cs="Arial"/>
          <w:snapToGrid/>
          <w:sz w:val="22"/>
          <w:szCs w:val="22"/>
          <w:lang w:val="fr-CA"/>
        </w:rPr>
        <w:t xml:space="preserve">Les produits et services (comprenant notamment le matériel didactique, les publications, les conférences ou formations en salle ou à distance) de l’Ordre des comptables professionnels agréés du Québec (l’Ordre) et ceux offerts en association, ci-après appelés « produits et services », sont fournis selon les conditions décrites dans la présente aux membres de l’Ordre et au public afin de les guider ou de les conseiller. Les informations sont principalement fondées sur les lois, normes et règles en vigueur. Elles ne remplaceront jamais le jugement professionnel de la comptable professionnelle agréée ou du comptable professionnel agréé ou encore d’autres professionnelles ou professionnels. </w:t>
      </w:r>
    </w:p>
    <w:p w14:paraId="45761856" w14:textId="77777777" w:rsidR="004A7E1F" w:rsidRPr="004A7E1F" w:rsidRDefault="004A7E1F" w:rsidP="004A7E1F">
      <w:pPr>
        <w:widowControl/>
        <w:jc w:val="both"/>
        <w:rPr>
          <w:rFonts w:ascii="Arial" w:hAnsi="Arial" w:cs="Arial"/>
          <w:snapToGrid/>
          <w:sz w:val="22"/>
          <w:szCs w:val="22"/>
          <w:lang w:val="fr-CA"/>
        </w:rPr>
      </w:pPr>
    </w:p>
    <w:p w14:paraId="5E9064BF" w14:textId="77777777" w:rsidR="004A7E1F" w:rsidRPr="004A7E1F" w:rsidRDefault="004A7E1F" w:rsidP="004A7E1F">
      <w:pPr>
        <w:widowControl/>
        <w:jc w:val="both"/>
        <w:rPr>
          <w:rFonts w:ascii="Arial" w:hAnsi="Arial" w:cs="Arial"/>
          <w:snapToGrid/>
          <w:sz w:val="22"/>
          <w:szCs w:val="22"/>
          <w:lang w:val="fr-CA"/>
        </w:rPr>
      </w:pPr>
      <w:r w:rsidRPr="004A7E1F">
        <w:rPr>
          <w:rFonts w:ascii="Arial" w:hAnsi="Arial" w:cs="Arial"/>
          <w:snapToGrid/>
          <w:sz w:val="22"/>
          <w:szCs w:val="22"/>
          <w:lang w:val="fr-CA"/>
        </w:rPr>
        <w:t xml:space="preserve">Ces informations, de même que les commentaires et les réponses des </w:t>
      </w:r>
      <w:r w:rsidRPr="004A7E1F">
        <w:rPr>
          <w:rFonts w:ascii="Arial" w:hAnsi="Arial"/>
          <w:snapToGrid/>
          <w:sz w:val="22"/>
          <w:lang w:val="fr-CA" w:eastAsia="fr-CA"/>
        </w:rPr>
        <w:t>personnes agissant à titre d’animatrices, de conférencières, d’auteures ou de conseillères</w:t>
      </w:r>
      <w:r w:rsidRPr="004A7E1F">
        <w:rPr>
          <w:rFonts w:ascii="Arial" w:hAnsi="Arial" w:cs="Arial"/>
          <w:snapToGrid/>
          <w:sz w:val="22"/>
          <w:szCs w:val="22"/>
          <w:lang w:val="fr-CA"/>
        </w:rPr>
        <w:t>, ne doivent pas être utilisées comme substitut à des missions confiées à des professionnelles et professionnels spécialisés. Elles sont données en fonction de la situation factuelle décrite et pourraient donc être incomplètes. Il est important de noter que les lois, les normes et les règles sur lesquelles sont fondées ces informations peuvent changer en tout temps et que, dans certains cas, les informations peuvent être sujettes à controverse.</w:t>
      </w:r>
    </w:p>
    <w:p w14:paraId="6475D47E" w14:textId="77777777" w:rsidR="004A7E1F" w:rsidRPr="004A7E1F" w:rsidRDefault="004A7E1F" w:rsidP="004A7E1F">
      <w:pPr>
        <w:widowControl/>
        <w:jc w:val="both"/>
        <w:rPr>
          <w:rFonts w:ascii="Arial" w:hAnsi="Arial" w:cs="Arial"/>
          <w:snapToGrid/>
          <w:sz w:val="22"/>
          <w:szCs w:val="22"/>
          <w:lang w:val="fr-CA"/>
        </w:rPr>
      </w:pPr>
    </w:p>
    <w:p w14:paraId="1765CF33" w14:textId="77777777" w:rsidR="004A7E1F" w:rsidRPr="004A7E1F" w:rsidRDefault="004A7E1F" w:rsidP="004A7E1F">
      <w:pPr>
        <w:widowControl/>
        <w:jc w:val="both"/>
        <w:rPr>
          <w:rFonts w:ascii="Arial" w:hAnsi="Arial" w:cs="Arial"/>
          <w:snapToGrid/>
          <w:sz w:val="22"/>
          <w:szCs w:val="22"/>
          <w:lang w:val="fr-CA"/>
        </w:rPr>
      </w:pPr>
      <w:r w:rsidRPr="004A7E1F">
        <w:rPr>
          <w:rFonts w:ascii="Arial" w:hAnsi="Arial" w:cs="Arial"/>
          <w:snapToGrid/>
          <w:sz w:val="22"/>
          <w:szCs w:val="22"/>
          <w:lang w:val="fr-CA"/>
        </w:rPr>
        <w:t xml:space="preserve">Ni l’Ordre ni quelque personne que ce soit ayant participé à la préparation des produits et services ou ayant répondu à des questions de CPA ou du public ne peuvent être tenus responsables relativement à l’utilisation de ces produits ou services et ils ne sont tenus à aucune garantie de quelque nature que ce soit découlant de ces produits ou services. Les informations données ne lient pas, par ailleurs, l’Ordre ou, de façon particulière, le Bureau du syndic de l’Ordre. </w:t>
      </w:r>
    </w:p>
    <w:p w14:paraId="37CAA0CF" w14:textId="77777777" w:rsidR="004A7E1F" w:rsidRPr="004A7E1F" w:rsidRDefault="004A7E1F" w:rsidP="004A7E1F">
      <w:pPr>
        <w:widowControl/>
        <w:jc w:val="both"/>
        <w:rPr>
          <w:rFonts w:ascii="Arial" w:hAnsi="Arial" w:cs="Arial"/>
          <w:snapToGrid/>
          <w:sz w:val="22"/>
          <w:szCs w:val="22"/>
          <w:lang w:val="fr-CA"/>
        </w:rPr>
      </w:pPr>
    </w:p>
    <w:p w14:paraId="7387F166" w14:textId="77777777" w:rsidR="004A7E1F" w:rsidRPr="004A7E1F" w:rsidRDefault="004A7E1F" w:rsidP="004A7E1F">
      <w:pPr>
        <w:widowControl/>
        <w:rPr>
          <w:rFonts w:ascii="Arial" w:hAnsi="Arial"/>
          <w:snapToGrid/>
          <w:sz w:val="22"/>
          <w:szCs w:val="22"/>
          <w:lang w:val="fr-CA"/>
        </w:rPr>
      </w:pPr>
      <w:r w:rsidRPr="004A7E1F">
        <w:rPr>
          <w:rFonts w:ascii="Arial" w:hAnsi="Arial"/>
          <w:snapToGrid/>
          <w:sz w:val="22"/>
          <w:szCs w:val="22"/>
          <w:lang w:val="fr-CA"/>
        </w:rPr>
        <w:t>La personne qui sollicite les produits ou les services assume l’entière responsabilité de sa démarche ainsi que tous les risques liés à l’utilisation des informations qui lui sont fournies. Elle consent à exonérer l’Ordre à l’égard de toute demande en dommages et intérêts qui pourrait être intentée par suite de toute décision qu’elle aurait pu prendre en fonction de ces informations. Elle reconnaît également avoir accepté de ne pas faire état de l’assistance reçue par l’intermédiaire des produits ou les services dans les avis exprimés ou les positions prises. </w:t>
      </w:r>
    </w:p>
    <w:p w14:paraId="4144CBD8" w14:textId="77777777" w:rsidR="004A7E1F" w:rsidRPr="004A7E1F" w:rsidRDefault="004A7E1F" w:rsidP="004A7E1F">
      <w:pPr>
        <w:widowControl/>
        <w:pBdr>
          <w:bottom w:val="single" w:sz="6" w:space="1" w:color="auto"/>
        </w:pBdr>
        <w:tabs>
          <w:tab w:val="left" w:pos="144"/>
          <w:tab w:val="left" w:pos="576"/>
          <w:tab w:val="left" w:pos="1008"/>
          <w:tab w:val="left" w:pos="1440"/>
          <w:tab w:val="left" w:pos="1872"/>
          <w:tab w:val="left" w:pos="2304"/>
          <w:tab w:val="left" w:pos="2592"/>
        </w:tabs>
        <w:suppressAutoHyphens/>
        <w:ind w:left="1710" w:right="1800"/>
        <w:jc w:val="center"/>
        <w:rPr>
          <w:rFonts w:ascii="Arial" w:hAnsi="Arial" w:cs="Arial"/>
          <w:b/>
          <w:snapToGrid/>
          <w:spacing w:val="-3"/>
          <w:sz w:val="22"/>
          <w:lang w:val="fr-CA"/>
        </w:rPr>
      </w:pPr>
    </w:p>
    <w:p w14:paraId="074CE5A1" w14:textId="77777777" w:rsidR="004A7E1F" w:rsidRPr="004A7E1F" w:rsidRDefault="004A7E1F" w:rsidP="004A7E1F">
      <w:pPr>
        <w:widowControl/>
        <w:tabs>
          <w:tab w:val="left" w:pos="144"/>
          <w:tab w:val="left" w:pos="576"/>
          <w:tab w:val="left" w:pos="1008"/>
          <w:tab w:val="left" w:pos="1440"/>
          <w:tab w:val="left" w:pos="1872"/>
          <w:tab w:val="left" w:pos="2304"/>
          <w:tab w:val="left" w:pos="2592"/>
        </w:tabs>
        <w:suppressAutoHyphens/>
        <w:ind w:left="1710" w:right="1800"/>
        <w:jc w:val="center"/>
        <w:rPr>
          <w:rFonts w:ascii="Arial" w:hAnsi="Arial" w:cs="Arial"/>
          <w:b/>
          <w:snapToGrid/>
          <w:spacing w:val="-3"/>
          <w:sz w:val="22"/>
          <w:lang w:val="fr-CA"/>
        </w:rPr>
      </w:pPr>
    </w:p>
    <w:p w14:paraId="62B23408" w14:textId="1859C8F4" w:rsidR="00235266" w:rsidRPr="00D0009D" w:rsidRDefault="004A7E1F" w:rsidP="004A7E1F">
      <w:pPr>
        <w:widowControl/>
        <w:rPr>
          <w:rFonts w:ascii="Arial" w:hAnsi="Arial"/>
          <w:snapToGrid/>
          <w:sz w:val="22"/>
          <w:lang w:val="fr-CA" w:eastAsia="en-US"/>
        </w:rPr>
        <w:sectPr w:rsidR="00235266" w:rsidRPr="00D0009D" w:rsidSect="00235266">
          <w:footerReference w:type="default" r:id="rId15"/>
          <w:pgSz w:w="12240" w:h="15840" w:code="119"/>
          <w:pgMar w:top="1440" w:right="1440" w:bottom="1440" w:left="1440" w:header="720" w:footer="363" w:gutter="0"/>
          <w:pgNumType w:fmt="upperRoman"/>
          <w:cols w:space="708"/>
          <w:docGrid w:linePitch="360"/>
        </w:sectPr>
      </w:pPr>
      <w:r w:rsidRPr="004A7E1F">
        <w:rPr>
          <w:rFonts w:ascii="Arial" w:hAnsi="Arial" w:cs="Arial"/>
          <w:i/>
          <w:snapToGrid/>
          <w:spacing w:val="-3"/>
          <w:sz w:val="18"/>
          <w:szCs w:val="16"/>
          <w:lang w:val="fr-CA"/>
        </w:rPr>
        <w:t>Note :</w:t>
      </w:r>
      <w:r w:rsidRPr="004A7E1F">
        <w:rPr>
          <w:rFonts w:ascii="Arial" w:hAnsi="Arial" w:cs="Arial"/>
          <w:i/>
          <w:snapToGrid/>
          <w:spacing w:val="-3"/>
          <w:sz w:val="18"/>
          <w:szCs w:val="18"/>
          <w:lang w:val="fr-CA"/>
        </w:rPr>
        <w:t xml:space="preserve"> </w:t>
      </w:r>
      <w:r w:rsidRPr="004A7E1F">
        <w:rPr>
          <w:rFonts w:ascii="Arial" w:hAnsi="Arial" w:cs="Arial"/>
          <w:i/>
          <w:iCs/>
          <w:snapToGrid/>
          <w:sz w:val="18"/>
          <w:szCs w:val="18"/>
          <w:lang w:val="fr-CA" w:eastAsia="fr-CA"/>
        </w:rPr>
        <w:t>Les pages qui suivent n’ont pas été rédigées selon les principes de la rédaction inclusive par souci de conformité au vocabulaire utilisé dans les différents ouvrages de référence, lois, règlements, rapports et guides auxquels le présent matériel pédagogique fait référence. Les appellations au masculin générique doivent être interprétées comme inclusives de toute personne</w:t>
      </w:r>
      <w:r>
        <w:rPr>
          <w:rFonts w:ascii="Arial" w:hAnsi="Arial" w:cs="Arial"/>
          <w:i/>
          <w:iCs/>
          <w:snapToGrid/>
          <w:sz w:val="18"/>
          <w:szCs w:val="18"/>
          <w:lang w:val="fr-CA" w:eastAsia="fr-CA"/>
        </w:rPr>
        <w:t>.</w:t>
      </w:r>
    </w:p>
    <w:p w14:paraId="6982FB3C" w14:textId="77777777" w:rsidR="00D0009D" w:rsidRPr="00D0009D" w:rsidRDefault="00D0009D" w:rsidP="00D0009D">
      <w:pPr>
        <w:widowControl/>
        <w:jc w:val="center"/>
        <w:rPr>
          <w:rFonts w:ascii="Arial" w:hAnsi="Arial" w:cs="Arial"/>
          <w:b/>
          <w:smallCaps/>
          <w:snapToGrid/>
          <w:sz w:val="36"/>
          <w:lang w:val="fr-CA" w:eastAsia="en-US"/>
        </w:rPr>
      </w:pPr>
      <w:r w:rsidRPr="00D0009D">
        <w:rPr>
          <w:rFonts w:ascii="Arial" w:hAnsi="Arial" w:cs="Arial"/>
          <w:b/>
          <w:smallCaps/>
          <w:noProof/>
          <w:snapToGrid/>
          <w:sz w:val="36"/>
          <w:szCs w:val="40"/>
          <w:lang w:val="fr-CA"/>
        </w:rPr>
        <w:lastRenderedPageBreak/>
        <w:t>Liste de contrôle – Cristallisation du gain en capital latent sur les actions admissibles de petites entreprises</w:t>
      </w:r>
    </w:p>
    <w:p w14:paraId="01637E89" w14:textId="77777777" w:rsidR="00D0009D" w:rsidRPr="00D0009D" w:rsidRDefault="00D0009D" w:rsidP="00D0009D">
      <w:pPr>
        <w:widowControl/>
        <w:tabs>
          <w:tab w:val="left" w:pos="144"/>
          <w:tab w:val="left" w:pos="576"/>
          <w:tab w:val="left" w:pos="1008"/>
          <w:tab w:val="left" w:pos="1440"/>
          <w:tab w:val="left" w:pos="1872"/>
          <w:tab w:val="left" w:pos="2304"/>
          <w:tab w:val="left" w:pos="2592"/>
        </w:tabs>
        <w:suppressAutoHyphens/>
        <w:jc w:val="center"/>
        <w:rPr>
          <w:rFonts w:ascii="Arial" w:hAnsi="Arial" w:cs="Arial"/>
          <w:b/>
          <w:snapToGrid/>
          <w:spacing w:val="-3"/>
          <w:sz w:val="22"/>
          <w:lang w:val="fr-CA"/>
        </w:rPr>
      </w:pPr>
    </w:p>
    <w:p w14:paraId="60FA03B7" w14:textId="77777777" w:rsidR="00D0009D" w:rsidRPr="00D0009D" w:rsidRDefault="00D0009D" w:rsidP="00D0009D">
      <w:pPr>
        <w:widowControl/>
        <w:tabs>
          <w:tab w:val="left" w:pos="144"/>
          <w:tab w:val="left" w:pos="576"/>
          <w:tab w:val="left" w:pos="1008"/>
          <w:tab w:val="left" w:pos="1440"/>
          <w:tab w:val="left" w:pos="1872"/>
          <w:tab w:val="left" w:pos="2304"/>
          <w:tab w:val="left" w:pos="2592"/>
        </w:tabs>
        <w:suppressAutoHyphens/>
        <w:jc w:val="center"/>
        <w:outlineLvl w:val="0"/>
        <w:rPr>
          <w:rFonts w:ascii="Arial" w:hAnsi="Arial" w:cs="Arial"/>
          <w:b/>
          <w:caps/>
          <w:snapToGrid/>
          <w:spacing w:val="-3"/>
          <w:sz w:val="22"/>
          <w:lang w:val="fr-CA"/>
        </w:rPr>
      </w:pPr>
      <w:bookmarkStart w:id="3" w:name="_Toc461179393"/>
      <w:r w:rsidRPr="00D0009D">
        <w:rPr>
          <w:rFonts w:ascii="Arial" w:hAnsi="Arial" w:cs="Arial"/>
          <w:b/>
          <w:caps/>
          <w:snapToGrid/>
          <w:spacing w:val="-3"/>
          <w:sz w:val="22"/>
          <w:lang w:val="fr-CA"/>
        </w:rPr>
        <w:t>Description de L’OUTIL</w:t>
      </w:r>
      <w:bookmarkEnd w:id="3"/>
    </w:p>
    <w:p w14:paraId="726D7B4A" w14:textId="77777777" w:rsidR="00D0009D" w:rsidRPr="00D0009D" w:rsidRDefault="00D0009D" w:rsidP="00D0009D">
      <w:pPr>
        <w:widowControl/>
        <w:jc w:val="both"/>
        <w:rPr>
          <w:rFonts w:ascii="Arial" w:hAnsi="Arial"/>
          <w:snapToGrid/>
          <w:sz w:val="22"/>
          <w:szCs w:val="22"/>
          <w:lang w:val="fr-CA" w:eastAsia="en-US"/>
        </w:rPr>
      </w:pPr>
    </w:p>
    <w:p w14:paraId="6D1FBC31" w14:textId="77777777" w:rsidR="00D0009D" w:rsidRPr="00D0009D" w:rsidRDefault="00D0009D" w:rsidP="00D0009D">
      <w:pPr>
        <w:widowControl/>
        <w:jc w:val="both"/>
        <w:rPr>
          <w:rFonts w:ascii="Arial" w:hAnsi="Arial" w:cs="Arial"/>
          <w:b/>
          <w:snapToGrid/>
          <w:sz w:val="22"/>
          <w:szCs w:val="22"/>
          <w:lang w:val="fr-CA"/>
        </w:rPr>
      </w:pPr>
      <w:r w:rsidRPr="00D0009D">
        <w:rPr>
          <w:rFonts w:ascii="Arial" w:hAnsi="Arial" w:cs="Arial"/>
          <w:b/>
          <w:snapToGrid/>
          <w:sz w:val="22"/>
          <w:szCs w:val="22"/>
          <w:lang w:val="fr-CA"/>
        </w:rPr>
        <w:t>Résumé</w:t>
      </w:r>
    </w:p>
    <w:p w14:paraId="75839CCF" w14:textId="76372443" w:rsidR="00D0009D" w:rsidRPr="00D0009D" w:rsidRDefault="00D0009D" w:rsidP="00D0009D">
      <w:pPr>
        <w:widowControl/>
        <w:jc w:val="both"/>
        <w:rPr>
          <w:rFonts w:ascii="Arial" w:hAnsi="Arial"/>
          <w:snapToGrid/>
          <w:sz w:val="22"/>
          <w:szCs w:val="24"/>
          <w:lang w:val="fr-CA"/>
        </w:rPr>
      </w:pPr>
      <w:r w:rsidRPr="00D0009D">
        <w:rPr>
          <w:rFonts w:ascii="Arial" w:hAnsi="Arial"/>
          <w:snapToGrid/>
          <w:sz w:val="22"/>
          <w:szCs w:val="24"/>
          <w:lang w:val="fr-CA"/>
        </w:rPr>
        <w:t>Cet outil vous permettra de mieux planifier les opérations couvrant la cristallisation du gain en capital latent sur les actions admissibles de petites entreprises et ayant des répercussions fiscales importantes pour les actionnaires/sociétaires et l</w:t>
      </w:r>
      <w:r w:rsidR="00440C10">
        <w:rPr>
          <w:rFonts w:ascii="Arial" w:hAnsi="Arial"/>
          <w:snapToGrid/>
          <w:sz w:val="22"/>
          <w:szCs w:val="24"/>
          <w:lang w:val="fr-CA"/>
        </w:rPr>
        <w:t>’</w:t>
      </w:r>
      <w:r w:rsidRPr="00D0009D">
        <w:rPr>
          <w:rFonts w:ascii="Arial" w:hAnsi="Arial"/>
          <w:snapToGrid/>
          <w:sz w:val="22"/>
          <w:szCs w:val="24"/>
          <w:lang w:val="fr-CA"/>
        </w:rPr>
        <w:t>entreprise.</w:t>
      </w:r>
    </w:p>
    <w:p w14:paraId="55239886" w14:textId="77777777" w:rsidR="00D0009D" w:rsidRPr="00D0009D" w:rsidRDefault="00D0009D" w:rsidP="00D0009D">
      <w:pPr>
        <w:widowControl/>
        <w:jc w:val="both"/>
        <w:rPr>
          <w:rFonts w:ascii="Arial" w:hAnsi="Arial"/>
          <w:snapToGrid/>
          <w:sz w:val="22"/>
          <w:szCs w:val="24"/>
          <w:lang w:val="fr-CA"/>
        </w:rPr>
      </w:pPr>
    </w:p>
    <w:p w14:paraId="519F391A" w14:textId="77777777" w:rsidR="00D0009D" w:rsidRPr="00D0009D" w:rsidRDefault="00D0009D" w:rsidP="00D0009D">
      <w:pPr>
        <w:widowControl/>
        <w:jc w:val="both"/>
        <w:rPr>
          <w:rFonts w:ascii="Arial" w:hAnsi="Arial" w:cs="Arial"/>
          <w:b/>
          <w:snapToGrid/>
          <w:sz w:val="22"/>
          <w:szCs w:val="22"/>
          <w:lang w:val="fr-CA"/>
        </w:rPr>
      </w:pPr>
      <w:r w:rsidRPr="00D0009D">
        <w:rPr>
          <w:rFonts w:ascii="Arial" w:hAnsi="Arial" w:cs="Arial"/>
          <w:b/>
          <w:snapToGrid/>
          <w:sz w:val="22"/>
          <w:szCs w:val="22"/>
          <w:lang w:val="fr-CA"/>
        </w:rPr>
        <w:t>Contenu</w:t>
      </w:r>
    </w:p>
    <w:p w14:paraId="645E6DEA" w14:textId="77777777" w:rsidR="00D0009D" w:rsidRPr="00D0009D" w:rsidRDefault="00D0009D" w:rsidP="00D0009D">
      <w:pPr>
        <w:widowControl/>
        <w:numPr>
          <w:ilvl w:val="0"/>
          <w:numId w:val="45"/>
        </w:numPr>
        <w:jc w:val="both"/>
        <w:rPr>
          <w:rFonts w:ascii="Arial" w:hAnsi="Arial" w:cs="Arial"/>
          <w:snapToGrid/>
          <w:sz w:val="22"/>
          <w:szCs w:val="22"/>
          <w:lang w:val="fr-CA"/>
        </w:rPr>
      </w:pPr>
      <w:r w:rsidRPr="00D0009D">
        <w:rPr>
          <w:rFonts w:ascii="Arial" w:hAnsi="Arial" w:cs="Arial"/>
          <w:snapToGrid/>
          <w:sz w:val="22"/>
          <w:szCs w:val="22"/>
          <w:lang w:val="fr-CA"/>
        </w:rPr>
        <w:t>Collecte de l’information et des documents</w:t>
      </w:r>
    </w:p>
    <w:p w14:paraId="15AB9130" w14:textId="77777777" w:rsidR="00D0009D" w:rsidRPr="00D0009D" w:rsidRDefault="00D0009D" w:rsidP="00D0009D">
      <w:pPr>
        <w:widowControl/>
        <w:numPr>
          <w:ilvl w:val="0"/>
          <w:numId w:val="45"/>
        </w:numPr>
        <w:jc w:val="both"/>
        <w:rPr>
          <w:rFonts w:ascii="Arial" w:hAnsi="Arial"/>
          <w:snapToGrid/>
          <w:sz w:val="22"/>
          <w:szCs w:val="24"/>
          <w:lang w:val="fr-CA"/>
        </w:rPr>
      </w:pPr>
      <w:r w:rsidRPr="00D0009D">
        <w:rPr>
          <w:rFonts w:ascii="Arial" w:hAnsi="Arial" w:cs="Arial"/>
          <w:snapToGrid/>
          <w:sz w:val="22"/>
          <w:szCs w:val="22"/>
          <w:lang w:val="fr-CA"/>
        </w:rPr>
        <w:t>Qualification – actions admissibles de petite entreprise (AAPE)</w:t>
      </w:r>
    </w:p>
    <w:p w14:paraId="71ED967B" w14:textId="77777777" w:rsidR="00D0009D" w:rsidRPr="00D0009D" w:rsidRDefault="00D0009D" w:rsidP="00D0009D">
      <w:pPr>
        <w:widowControl/>
        <w:numPr>
          <w:ilvl w:val="0"/>
          <w:numId w:val="45"/>
        </w:numPr>
        <w:jc w:val="both"/>
        <w:rPr>
          <w:rFonts w:ascii="Arial" w:hAnsi="Arial"/>
          <w:snapToGrid/>
          <w:sz w:val="22"/>
          <w:szCs w:val="24"/>
          <w:lang w:val="fr-CA"/>
        </w:rPr>
      </w:pPr>
      <w:r w:rsidRPr="00D0009D">
        <w:rPr>
          <w:rFonts w:ascii="Arial" w:hAnsi="Arial" w:cs="Arial"/>
          <w:snapToGrid/>
          <w:sz w:val="22"/>
          <w:szCs w:val="22"/>
          <w:lang w:val="fr-CA"/>
        </w:rPr>
        <w:t>Pièges à éviter et règles anti-évitement</w:t>
      </w:r>
    </w:p>
    <w:p w14:paraId="42B2E7CA" w14:textId="77777777" w:rsidR="00D0009D" w:rsidRPr="00D0009D" w:rsidRDefault="00D0009D" w:rsidP="00D0009D">
      <w:pPr>
        <w:widowControl/>
        <w:numPr>
          <w:ilvl w:val="0"/>
          <w:numId w:val="45"/>
        </w:numPr>
        <w:jc w:val="both"/>
        <w:rPr>
          <w:rFonts w:ascii="Arial" w:hAnsi="Arial"/>
          <w:snapToGrid/>
          <w:sz w:val="22"/>
          <w:szCs w:val="24"/>
          <w:lang w:val="fr-CA"/>
        </w:rPr>
      </w:pPr>
      <w:r w:rsidRPr="00D0009D">
        <w:rPr>
          <w:rFonts w:ascii="Arial" w:hAnsi="Arial" w:cs="Arial"/>
          <w:snapToGrid/>
          <w:sz w:val="22"/>
          <w:szCs w:val="22"/>
          <w:lang w:val="fr-CA"/>
        </w:rPr>
        <w:t>Éléments de planification</w:t>
      </w:r>
    </w:p>
    <w:p w14:paraId="64731B01" w14:textId="77777777" w:rsidR="00D0009D" w:rsidRPr="00D0009D" w:rsidRDefault="00D0009D" w:rsidP="00D0009D">
      <w:pPr>
        <w:widowControl/>
        <w:numPr>
          <w:ilvl w:val="0"/>
          <w:numId w:val="45"/>
        </w:numPr>
        <w:jc w:val="both"/>
        <w:rPr>
          <w:rFonts w:ascii="Arial" w:hAnsi="Arial"/>
          <w:snapToGrid/>
          <w:sz w:val="22"/>
          <w:szCs w:val="24"/>
          <w:lang w:val="fr-CA"/>
        </w:rPr>
      </w:pPr>
      <w:r w:rsidRPr="00D0009D">
        <w:rPr>
          <w:rFonts w:ascii="Arial" w:hAnsi="Arial" w:cs="Arial"/>
          <w:snapToGrid/>
          <w:sz w:val="22"/>
          <w:szCs w:val="22"/>
          <w:lang w:val="fr-CA"/>
        </w:rPr>
        <w:t>Principaux documents légaux à réviser à la suite d’une cristallisation</w:t>
      </w:r>
    </w:p>
    <w:p w14:paraId="2EDFE169" w14:textId="77777777" w:rsidR="00D0009D" w:rsidRPr="00D0009D" w:rsidRDefault="00D0009D" w:rsidP="00D0009D">
      <w:pPr>
        <w:widowControl/>
        <w:numPr>
          <w:ilvl w:val="0"/>
          <w:numId w:val="45"/>
        </w:numPr>
        <w:jc w:val="both"/>
        <w:rPr>
          <w:rFonts w:ascii="Arial" w:hAnsi="Arial"/>
          <w:snapToGrid/>
          <w:sz w:val="22"/>
          <w:szCs w:val="24"/>
          <w:lang w:val="fr-CA"/>
        </w:rPr>
      </w:pPr>
      <w:r w:rsidRPr="00D0009D">
        <w:rPr>
          <w:rFonts w:ascii="Arial" w:hAnsi="Arial" w:cs="Arial"/>
          <w:snapToGrid/>
          <w:sz w:val="22"/>
          <w:szCs w:val="22"/>
          <w:lang w:val="fr-CA"/>
        </w:rPr>
        <w:t>Documents comptables à préparer ou à obtenir</w:t>
      </w:r>
    </w:p>
    <w:p w14:paraId="5DD75023" w14:textId="77777777" w:rsidR="00D0009D" w:rsidRPr="00D0009D" w:rsidRDefault="00D0009D" w:rsidP="00D0009D">
      <w:pPr>
        <w:widowControl/>
        <w:jc w:val="both"/>
        <w:rPr>
          <w:rFonts w:ascii="Arial" w:hAnsi="Arial"/>
          <w:snapToGrid/>
          <w:sz w:val="22"/>
          <w:szCs w:val="24"/>
          <w:lang w:val="fr-CA"/>
        </w:rPr>
      </w:pPr>
    </w:p>
    <w:p w14:paraId="282A2423" w14:textId="13083CB0" w:rsidR="00D0009D" w:rsidRPr="00D0009D" w:rsidRDefault="00D0009D" w:rsidP="00291920">
      <w:pPr>
        <w:widowControl/>
        <w:jc w:val="both"/>
        <w:rPr>
          <w:rFonts w:ascii="Arial" w:hAnsi="Arial" w:cs="Arial"/>
          <w:b/>
          <w:snapToGrid/>
          <w:sz w:val="22"/>
          <w:szCs w:val="22"/>
          <w:lang w:val="fr-CA"/>
        </w:rPr>
      </w:pPr>
      <w:r w:rsidRPr="00D0009D">
        <w:rPr>
          <w:rFonts w:ascii="Arial" w:hAnsi="Arial" w:cs="Arial"/>
          <w:b/>
          <w:snapToGrid/>
          <w:sz w:val="22"/>
          <w:szCs w:val="22"/>
          <w:lang w:val="fr-CA"/>
        </w:rPr>
        <w:t xml:space="preserve">Mise à jour – </w:t>
      </w:r>
      <w:r w:rsidR="009E5D9A">
        <w:rPr>
          <w:rFonts w:ascii="Arial" w:hAnsi="Arial" w:cs="Arial"/>
          <w:b/>
          <w:snapToGrid/>
          <w:sz w:val="22"/>
          <w:szCs w:val="22"/>
          <w:lang w:val="fr-CA"/>
        </w:rPr>
        <w:t>Juin 2024</w:t>
      </w:r>
    </w:p>
    <w:p w14:paraId="73B908E3" w14:textId="78813C27" w:rsidR="00B84BA7" w:rsidRPr="00D0009D" w:rsidRDefault="00B84BA7" w:rsidP="00B84BA7">
      <w:pPr>
        <w:widowControl/>
        <w:autoSpaceDE w:val="0"/>
        <w:autoSpaceDN w:val="0"/>
        <w:jc w:val="both"/>
        <w:rPr>
          <w:rFonts w:ascii="Arial" w:hAnsi="Arial" w:cs="Arial"/>
          <w:snapToGrid/>
          <w:sz w:val="22"/>
          <w:szCs w:val="22"/>
          <w:lang w:val="fr-CA" w:eastAsia="en-US"/>
        </w:rPr>
      </w:pPr>
      <w:r w:rsidRPr="002C7F26">
        <w:rPr>
          <w:rFonts w:ascii="Arial" w:hAnsi="Arial" w:cs="Arial"/>
          <w:snapToGrid/>
          <w:spacing w:val="-2"/>
          <w:sz w:val="22"/>
          <w:szCs w:val="22"/>
          <w:lang w:val="fr-CA"/>
        </w:rPr>
        <w:t>Cette nouvelle m</w:t>
      </w:r>
      <w:r w:rsidR="00355C63">
        <w:rPr>
          <w:rFonts w:ascii="Arial" w:hAnsi="Arial" w:cs="Arial"/>
          <w:snapToGrid/>
          <w:spacing w:val="-2"/>
          <w:sz w:val="22"/>
          <w:szCs w:val="22"/>
          <w:lang w:val="fr-CA"/>
        </w:rPr>
        <w:t>i</w:t>
      </w:r>
      <w:r w:rsidRPr="002C7F26">
        <w:rPr>
          <w:rFonts w:ascii="Arial" w:hAnsi="Arial" w:cs="Arial"/>
          <w:snapToGrid/>
          <w:spacing w:val="-2"/>
          <w:sz w:val="22"/>
          <w:szCs w:val="22"/>
          <w:lang w:val="fr-CA"/>
        </w:rPr>
        <w:t>se à jour intègre l</w:t>
      </w:r>
      <w:r w:rsidRPr="002C7F26">
        <w:rPr>
          <w:rFonts w:ascii="Arial" w:hAnsi="Arial"/>
          <w:snapToGrid/>
          <w:spacing w:val="-2"/>
          <w:sz w:val="22"/>
          <w:szCs w:val="24"/>
          <w:lang w:val="fr-CA"/>
        </w:rPr>
        <w:t xml:space="preserve">es </w:t>
      </w:r>
      <w:r w:rsidRPr="002C7F26">
        <w:rPr>
          <w:rFonts w:ascii="Arial" w:hAnsi="Arial"/>
          <w:snapToGrid/>
          <w:spacing w:val="-2"/>
          <w:sz w:val="22"/>
          <w:lang w:val="fr-CA"/>
        </w:rPr>
        <w:t xml:space="preserve">modifications de la Loi de l’impôt sur le revenu du Canada (LIR) </w:t>
      </w:r>
      <w:r w:rsidRPr="00FF490B">
        <w:rPr>
          <w:rFonts w:ascii="Arial" w:hAnsi="Arial"/>
          <w:snapToGrid/>
          <w:sz w:val="22"/>
          <w:lang w:val="fr-CA"/>
        </w:rPr>
        <w:t>et de la Loi sur les impôts du Québec (LI)</w:t>
      </w:r>
      <w:r w:rsidRPr="00D0009D">
        <w:rPr>
          <w:rFonts w:ascii="Arial" w:hAnsi="Arial"/>
          <w:snapToGrid/>
          <w:sz w:val="22"/>
          <w:lang w:val="fr-CA"/>
        </w:rPr>
        <w:t xml:space="preserve"> jusqu’au </w:t>
      </w:r>
      <w:r w:rsidR="009D7FB2">
        <w:rPr>
          <w:rFonts w:ascii="Arial" w:hAnsi="Arial"/>
          <w:snapToGrid/>
          <w:sz w:val="22"/>
          <w:lang w:val="fr-CA"/>
        </w:rPr>
        <w:t>30</w:t>
      </w:r>
      <w:r w:rsidR="00440C10">
        <w:rPr>
          <w:rFonts w:ascii="Arial" w:hAnsi="Arial"/>
          <w:snapToGrid/>
          <w:sz w:val="22"/>
          <w:lang w:val="fr-CA"/>
        </w:rPr>
        <w:t> </w:t>
      </w:r>
      <w:r w:rsidR="004A2959">
        <w:rPr>
          <w:rFonts w:ascii="Arial" w:hAnsi="Arial"/>
          <w:snapToGrid/>
          <w:sz w:val="22"/>
          <w:lang w:val="fr-CA"/>
        </w:rPr>
        <w:t>juin 2024</w:t>
      </w:r>
      <w:r w:rsidRPr="00D0009D">
        <w:rPr>
          <w:rFonts w:ascii="Arial" w:hAnsi="Arial"/>
          <w:snapToGrid/>
          <w:sz w:val="22"/>
          <w:lang w:val="fr-CA"/>
        </w:rPr>
        <w:t xml:space="preserve">. </w:t>
      </w:r>
      <w:r w:rsidRPr="00D0009D">
        <w:rPr>
          <w:rFonts w:ascii="Arial" w:hAnsi="Arial" w:cs="Arial"/>
          <w:snapToGrid/>
          <w:sz w:val="22"/>
          <w:szCs w:val="22"/>
          <w:lang w:val="fr-CA" w:eastAsia="en-US"/>
        </w:rPr>
        <w:t>Après cette date, il conviendrait donc de s</w:t>
      </w:r>
      <w:r w:rsidR="00440C10">
        <w:rPr>
          <w:rFonts w:ascii="Arial" w:hAnsi="Arial" w:cs="Arial"/>
          <w:snapToGrid/>
          <w:sz w:val="22"/>
          <w:szCs w:val="22"/>
          <w:lang w:val="fr-CA" w:eastAsia="en-US"/>
        </w:rPr>
        <w:t>’</w:t>
      </w:r>
      <w:r w:rsidRPr="00D0009D">
        <w:rPr>
          <w:rFonts w:ascii="Arial" w:hAnsi="Arial" w:cs="Arial"/>
          <w:snapToGrid/>
          <w:sz w:val="22"/>
          <w:szCs w:val="22"/>
          <w:lang w:val="fr-CA" w:eastAsia="en-US"/>
        </w:rPr>
        <w:t>assurer que des modifications importantes n</w:t>
      </w:r>
      <w:r w:rsidR="00440C10">
        <w:rPr>
          <w:rFonts w:ascii="Arial" w:hAnsi="Arial" w:cs="Arial"/>
          <w:snapToGrid/>
          <w:sz w:val="22"/>
          <w:szCs w:val="22"/>
          <w:lang w:val="fr-CA" w:eastAsia="en-US"/>
        </w:rPr>
        <w:t>’</w:t>
      </w:r>
      <w:r w:rsidRPr="00D0009D">
        <w:rPr>
          <w:rFonts w:ascii="Arial" w:hAnsi="Arial" w:cs="Arial"/>
          <w:snapToGrid/>
          <w:sz w:val="22"/>
          <w:szCs w:val="22"/>
          <w:lang w:val="fr-CA" w:eastAsia="en-US"/>
        </w:rPr>
        <w:t>ont pas été apportées aux règles d</w:t>
      </w:r>
      <w:r w:rsidR="00440C10">
        <w:rPr>
          <w:rFonts w:ascii="Arial" w:hAnsi="Arial" w:cs="Arial"/>
          <w:snapToGrid/>
          <w:sz w:val="22"/>
          <w:szCs w:val="22"/>
          <w:lang w:val="fr-CA" w:eastAsia="en-US"/>
        </w:rPr>
        <w:t>’</w:t>
      </w:r>
      <w:r w:rsidRPr="00D0009D">
        <w:rPr>
          <w:rFonts w:ascii="Arial" w:hAnsi="Arial" w:cs="Arial"/>
          <w:snapToGrid/>
          <w:sz w:val="22"/>
          <w:szCs w:val="22"/>
          <w:lang w:val="fr-CA" w:eastAsia="en-US"/>
        </w:rPr>
        <w:t>application fiscales présentées dans cet ouvrage.</w:t>
      </w:r>
    </w:p>
    <w:p w14:paraId="1C96D2D2" w14:textId="77777777" w:rsidR="00B84BA7" w:rsidRPr="00D0009D" w:rsidRDefault="00B84BA7" w:rsidP="00B84BA7">
      <w:pPr>
        <w:widowControl/>
        <w:jc w:val="both"/>
        <w:rPr>
          <w:rFonts w:ascii="Arial" w:hAnsi="Arial"/>
          <w:snapToGrid/>
          <w:sz w:val="22"/>
          <w:lang w:val="fr-CA"/>
        </w:rPr>
      </w:pPr>
    </w:p>
    <w:p w14:paraId="61227A8F" w14:textId="77777777" w:rsidR="00B84BA7" w:rsidRPr="00D0009D" w:rsidRDefault="00B84BA7" w:rsidP="00B84BA7">
      <w:pPr>
        <w:widowControl/>
        <w:jc w:val="both"/>
        <w:rPr>
          <w:rFonts w:ascii="Arial" w:hAnsi="Arial" w:cs="Arial"/>
          <w:b/>
          <w:snapToGrid/>
          <w:sz w:val="22"/>
          <w:szCs w:val="22"/>
          <w:lang w:val="fr-CA"/>
        </w:rPr>
      </w:pPr>
      <w:r w:rsidRPr="00D0009D">
        <w:rPr>
          <w:rFonts w:ascii="Arial" w:hAnsi="Arial" w:cs="Arial"/>
          <w:b/>
          <w:snapToGrid/>
          <w:sz w:val="22"/>
          <w:szCs w:val="22"/>
          <w:lang w:val="fr-CA"/>
        </w:rPr>
        <w:t>Clientèle cible</w:t>
      </w:r>
    </w:p>
    <w:p w14:paraId="02C4A99A" w14:textId="77777777" w:rsidR="00B84BA7" w:rsidRDefault="00B84BA7" w:rsidP="00B84BA7">
      <w:pPr>
        <w:widowControl/>
        <w:jc w:val="both"/>
        <w:rPr>
          <w:rFonts w:ascii="Arial" w:hAnsi="Arial" w:cs="Arial"/>
          <w:snapToGrid/>
          <w:sz w:val="22"/>
          <w:szCs w:val="22"/>
          <w:lang w:val="fr-CA"/>
        </w:rPr>
      </w:pPr>
      <w:r w:rsidRPr="00D0009D">
        <w:rPr>
          <w:rFonts w:ascii="Arial" w:hAnsi="Arial" w:cs="Arial"/>
          <w:snapToGrid/>
          <w:sz w:val="22"/>
          <w:szCs w:val="22"/>
          <w:lang w:val="fr-CA"/>
        </w:rPr>
        <w:t>Les CPA en cabinet, les CPA en entreprise et les CPA du secteur public.</w:t>
      </w:r>
    </w:p>
    <w:p w14:paraId="184459BC" w14:textId="77777777" w:rsidR="00A430B5" w:rsidRDefault="00A430B5" w:rsidP="00B84BA7">
      <w:pPr>
        <w:widowControl/>
        <w:jc w:val="both"/>
        <w:rPr>
          <w:rFonts w:ascii="Arial" w:hAnsi="Arial" w:cs="Arial"/>
          <w:snapToGrid/>
          <w:sz w:val="22"/>
          <w:szCs w:val="22"/>
          <w:lang w:val="fr-CA"/>
        </w:rPr>
      </w:pPr>
    </w:p>
    <w:p w14:paraId="0450FD0E" w14:textId="77777777" w:rsidR="00B646BC" w:rsidRPr="004D71C6" w:rsidRDefault="00B646BC" w:rsidP="00B646BC">
      <w:pPr>
        <w:jc w:val="both"/>
        <w:rPr>
          <w:rFonts w:ascii="Arial" w:hAnsi="Arial" w:cs="Arial"/>
          <w:b/>
          <w:bCs/>
          <w:i/>
          <w:iCs/>
          <w:sz w:val="22"/>
          <w:szCs w:val="22"/>
          <w:lang w:val="fr-CA"/>
        </w:rPr>
      </w:pPr>
      <w:r w:rsidRPr="004D71C6">
        <w:rPr>
          <w:rFonts w:ascii="Arial" w:hAnsi="Arial" w:cs="Arial"/>
          <w:b/>
          <w:bCs/>
          <w:sz w:val="22"/>
          <w:szCs w:val="22"/>
          <w:lang w:val="fr-CA"/>
        </w:rPr>
        <w:t xml:space="preserve">Mise en garde concernant les modifications apportées à </w:t>
      </w:r>
      <w:r w:rsidRPr="004D71C6">
        <w:rPr>
          <w:rFonts w:ascii="Arial" w:hAnsi="Arial" w:cs="Arial"/>
          <w:b/>
          <w:bCs/>
          <w:i/>
          <w:iCs/>
          <w:sz w:val="22"/>
          <w:szCs w:val="22"/>
          <w:lang w:val="fr-CA"/>
        </w:rPr>
        <w:t>Loi sur la protection des renseignements personnels dans le secteur privé </w:t>
      </w:r>
    </w:p>
    <w:p w14:paraId="11A33893" w14:textId="5DE2145E" w:rsidR="00B646BC" w:rsidRPr="004D71C6" w:rsidRDefault="00B646BC" w:rsidP="00B646BC">
      <w:pPr>
        <w:jc w:val="both"/>
        <w:rPr>
          <w:rFonts w:ascii="Arial" w:hAnsi="Arial" w:cs="Arial"/>
          <w:sz w:val="22"/>
          <w:szCs w:val="22"/>
          <w:lang w:val="fr-CA"/>
        </w:rPr>
      </w:pPr>
      <w:r w:rsidRPr="004D71C6">
        <w:rPr>
          <w:rFonts w:ascii="Arial" w:hAnsi="Arial" w:cs="Arial"/>
          <w:sz w:val="22"/>
          <w:szCs w:val="22"/>
          <w:lang w:val="fr-CA"/>
        </w:rPr>
        <w:t>Notez que des modifications à la </w:t>
      </w:r>
      <w:r w:rsidRPr="004D71C6">
        <w:rPr>
          <w:rFonts w:ascii="Arial" w:hAnsi="Arial" w:cs="Arial"/>
          <w:i/>
          <w:iCs/>
          <w:sz w:val="22"/>
          <w:szCs w:val="22"/>
          <w:lang w:val="fr-CA"/>
        </w:rPr>
        <w:t xml:space="preserve">Loi sur la protection des renseignements personnels dans le secteur privé </w:t>
      </w:r>
      <w:r w:rsidRPr="004D71C6">
        <w:rPr>
          <w:rFonts w:ascii="Arial" w:hAnsi="Arial" w:cs="Arial"/>
          <w:sz w:val="22"/>
          <w:szCs w:val="22"/>
          <w:lang w:val="fr-CA"/>
        </w:rPr>
        <w:t>sont entrées ou entreront en vigueur le 22</w:t>
      </w:r>
      <w:r w:rsidR="00222BFE" w:rsidRPr="004D71C6">
        <w:rPr>
          <w:rFonts w:ascii="Arial" w:hAnsi="Arial" w:cs="Arial"/>
          <w:sz w:val="22"/>
          <w:szCs w:val="22"/>
          <w:lang w:val="fr-CA"/>
        </w:rPr>
        <w:t> </w:t>
      </w:r>
      <w:r w:rsidRPr="004D71C6">
        <w:rPr>
          <w:rFonts w:ascii="Arial" w:hAnsi="Arial" w:cs="Arial"/>
          <w:sz w:val="22"/>
          <w:szCs w:val="22"/>
          <w:lang w:val="fr-CA"/>
        </w:rPr>
        <w:t>septembre 2022, le 22</w:t>
      </w:r>
      <w:r w:rsidR="00222BFE" w:rsidRPr="004D71C6">
        <w:rPr>
          <w:rFonts w:ascii="Arial" w:hAnsi="Arial" w:cs="Arial"/>
          <w:sz w:val="22"/>
          <w:szCs w:val="22"/>
          <w:lang w:val="fr-CA"/>
        </w:rPr>
        <w:t> </w:t>
      </w:r>
      <w:r w:rsidRPr="004D71C6">
        <w:rPr>
          <w:rFonts w:ascii="Arial" w:hAnsi="Arial" w:cs="Arial"/>
          <w:sz w:val="22"/>
          <w:szCs w:val="22"/>
          <w:lang w:val="fr-CA"/>
        </w:rPr>
        <w:t>septembre 2023 et le 22</w:t>
      </w:r>
      <w:r w:rsidR="00222BFE" w:rsidRPr="004D71C6">
        <w:rPr>
          <w:rFonts w:ascii="Arial" w:hAnsi="Arial" w:cs="Arial"/>
          <w:sz w:val="22"/>
          <w:szCs w:val="22"/>
          <w:lang w:val="fr-CA"/>
        </w:rPr>
        <w:t> </w:t>
      </w:r>
      <w:r w:rsidRPr="004D71C6">
        <w:rPr>
          <w:rFonts w:ascii="Arial" w:hAnsi="Arial" w:cs="Arial"/>
          <w:sz w:val="22"/>
          <w:szCs w:val="22"/>
          <w:lang w:val="fr-CA"/>
        </w:rPr>
        <w:t xml:space="preserve">septembre 2024. </w:t>
      </w:r>
    </w:p>
    <w:p w14:paraId="3DBE29CE" w14:textId="77777777" w:rsidR="00B646BC" w:rsidRPr="004D71C6" w:rsidRDefault="00B646BC" w:rsidP="00B646BC">
      <w:pPr>
        <w:jc w:val="both"/>
        <w:rPr>
          <w:rFonts w:ascii="Arial" w:hAnsi="Arial" w:cs="Arial"/>
          <w:sz w:val="22"/>
          <w:szCs w:val="22"/>
          <w:lang w:val="fr-CA"/>
        </w:rPr>
      </w:pPr>
    </w:p>
    <w:p w14:paraId="4356ABD6" w14:textId="77777777" w:rsidR="00B646BC" w:rsidRPr="004D71C6" w:rsidRDefault="00B646BC" w:rsidP="00B646BC">
      <w:pPr>
        <w:spacing w:after="120"/>
        <w:jc w:val="both"/>
        <w:rPr>
          <w:rFonts w:ascii="Arial" w:hAnsi="Arial" w:cs="Arial"/>
          <w:sz w:val="22"/>
          <w:szCs w:val="22"/>
          <w:lang w:val="fr-CA"/>
        </w:rPr>
      </w:pPr>
      <w:r w:rsidRPr="004D71C6">
        <w:rPr>
          <w:rFonts w:ascii="Arial" w:hAnsi="Arial" w:cs="Arial"/>
          <w:sz w:val="22"/>
          <w:szCs w:val="22"/>
          <w:lang w:val="fr-CA"/>
        </w:rPr>
        <w:t>Nous vous invitons à consulter les ressources suivantes pour plus de détails sur vos nouvelles obligations à l’égard des renseignements personnels obtenus dans le cadre de vos activités (certification, conformité fiscale, paies, etc.) :</w:t>
      </w:r>
    </w:p>
    <w:p w14:paraId="6F0B0F13" w14:textId="00986D1E" w:rsidR="00B646BC" w:rsidRPr="004D71C6" w:rsidRDefault="00B646BC" w:rsidP="00B646BC">
      <w:pPr>
        <w:pStyle w:val="Paragraphedeliste"/>
        <w:widowControl/>
        <w:numPr>
          <w:ilvl w:val="0"/>
          <w:numId w:val="50"/>
        </w:numPr>
        <w:spacing w:after="120"/>
        <w:ind w:left="714" w:hanging="357"/>
        <w:contextualSpacing/>
        <w:rPr>
          <w:rFonts w:ascii="Arial" w:hAnsi="Arial" w:cs="Arial"/>
          <w:sz w:val="22"/>
          <w:szCs w:val="22"/>
          <w:lang w:val="fr-CA"/>
        </w:rPr>
      </w:pPr>
      <w:r w:rsidRPr="004D71C6">
        <w:rPr>
          <w:rFonts w:ascii="Arial" w:hAnsi="Arial" w:cs="Arial"/>
          <w:sz w:val="22"/>
          <w:szCs w:val="22"/>
          <w:lang w:val="fr-CA"/>
        </w:rPr>
        <w:t>Formation «</w:t>
      </w:r>
      <w:r w:rsidR="00E25C54" w:rsidRPr="004D71C6">
        <w:rPr>
          <w:rFonts w:ascii="Arial" w:hAnsi="Arial" w:cs="Arial"/>
          <w:sz w:val="22"/>
          <w:szCs w:val="22"/>
          <w:lang w:val="fr-CA"/>
        </w:rPr>
        <w:t> </w:t>
      </w:r>
      <w:r w:rsidRPr="004D71C6">
        <w:rPr>
          <w:rFonts w:ascii="Arial" w:hAnsi="Arial" w:cs="Arial"/>
          <w:sz w:val="22"/>
          <w:szCs w:val="22"/>
          <w:lang w:val="fr-CA"/>
        </w:rPr>
        <w:t>Protection des renseignements personnels : Quelles sont vos obligations?</w:t>
      </w:r>
      <w:r w:rsidR="00222BFE" w:rsidRPr="004D71C6">
        <w:rPr>
          <w:rFonts w:ascii="Arial" w:hAnsi="Arial" w:cs="Arial"/>
          <w:sz w:val="22"/>
          <w:szCs w:val="22"/>
          <w:lang w:val="fr-CA"/>
        </w:rPr>
        <w:t> </w:t>
      </w:r>
      <w:r w:rsidRPr="004D71C6">
        <w:rPr>
          <w:rFonts w:ascii="Arial" w:hAnsi="Arial" w:cs="Arial"/>
          <w:sz w:val="22"/>
          <w:szCs w:val="22"/>
          <w:lang w:val="fr-CA"/>
        </w:rPr>
        <w:t xml:space="preserve">» </w:t>
      </w:r>
    </w:p>
    <w:p w14:paraId="164E400B" w14:textId="77777777" w:rsidR="00B646BC" w:rsidRPr="004D71C6" w:rsidRDefault="00000000" w:rsidP="00B646BC">
      <w:pPr>
        <w:pStyle w:val="Paragraphedeliste"/>
        <w:spacing w:after="120"/>
        <w:ind w:left="714"/>
        <w:rPr>
          <w:rFonts w:ascii="Arial" w:hAnsi="Arial" w:cs="Arial"/>
          <w:sz w:val="22"/>
          <w:szCs w:val="22"/>
          <w:lang w:val="fr-CA"/>
        </w:rPr>
      </w:pPr>
      <w:hyperlink r:id="rId16" w:history="1">
        <w:r w:rsidR="00B646BC" w:rsidRPr="004D71C6">
          <w:rPr>
            <w:rStyle w:val="Lienhypertexte"/>
            <w:rFonts w:ascii="Arial" w:hAnsi="Arial" w:cs="Arial"/>
            <w:sz w:val="22"/>
            <w:szCs w:val="22"/>
            <w:lang w:val="fr-CA"/>
          </w:rPr>
          <w:t>https://vivo.cpaquebec.ca/web/mycatalog/viewp?pid=a3hxxmxkpphrgbj6woakvq%3d%3d&amp;id=9ujg0w5zv%2by2t0nsp6ju%2bq%3d%3d&amp;cvstate=cvsrch=loi%2025</w:t>
        </w:r>
      </w:hyperlink>
    </w:p>
    <w:p w14:paraId="52FBAE73" w14:textId="77777777" w:rsidR="00B646BC" w:rsidRPr="004D71C6" w:rsidRDefault="00B646BC" w:rsidP="00B646BC">
      <w:pPr>
        <w:pStyle w:val="Paragraphedeliste"/>
        <w:widowControl/>
        <w:numPr>
          <w:ilvl w:val="0"/>
          <w:numId w:val="50"/>
        </w:numPr>
        <w:spacing w:after="120"/>
        <w:ind w:left="714" w:hanging="357"/>
        <w:contextualSpacing/>
        <w:jc w:val="both"/>
        <w:rPr>
          <w:rFonts w:ascii="Arial" w:hAnsi="Arial" w:cs="Arial"/>
          <w:sz w:val="22"/>
          <w:szCs w:val="22"/>
          <w:lang w:val="fr-CA"/>
        </w:rPr>
      </w:pPr>
      <w:r w:rsidRPr="004D71C6">
        <w:rPr>
          <w:rFonts w:ascii="Arial" w:hAnsi="Arial" w:cs="Arial"/>
          <w:sz w:val="22"/>
          <w:szCs w:val="22"/>
          <w:lang w:val="fr-CA"/>
        </w:rPr>
        <w:t>Aide-mémoire, pistes d’action et bonnes pratiques de la Commission d’accès à l’information du Québec </w:t>
      </w:r>
    </w:p>
    <w:p w14:paraId="1C60646C" w14:textId="1A71B9BD" w:rsidR="00B646BC" w:rsidRPr="004D71C6" w:rsidRDefault="00000000" w:rsidP="000A67D1">
      <w:pPr>
        <w:pStyle w:val="Paragraphedeliste"/>
        <w:widowControl/>
        <w:spacing w:after="120"/>
        <w:ind w:left="714"/>
        <w:jc w:val="both"/>
        <w:rPr>
          <w:rFonts w:ascii="Arial" w:hAnsi="Arial" w:cs="Arial"/>
          <w:sz w:val="22"/>
          <w:szCs w:val="22"/>
          <w:lang w:val="fr-CA"/>
        </w:rPr>
      </w:pPr>
      <w:hyperlink r:id="rId17" w:history="1">
        <w:r w:rsidR="000A67D1" w:rsidRPr="00766221">
          <w:rPr>
            <w:rStyle w:val="Lienhypertexte"/>
            <w:rFonts w:ascii="Arial" w:hAnsi="Arial" w:cs="Arial"/>
            <w:sz w:val="22"/>
            <w:szCs w:val="22"/>
            <w:lang w:val="fr-CA"/>
          </w:rPr>
          <w:t>https://www.cai.gouv.qc.ca/commission-acces-information/guide-fiches-information</w:t>
        </w:r>
      </w:hyperlink>
    </w:p>
    <w:p w14:paraId="38F93344" w14:textId="77777777" w:rsidR="00B646BC" w:rsidRPr="004D71C6" w:rsidRDefault="00B646BC" w:rsidP="00291920">
      <w:pPr>
        <w:pStyle w:val="Paragraphedeliste"/>
        <w:keepNext/>
        <w:widowControl/>
        <w:numPr>
          <w:ilvl w:val="0"/>
          <w:numId w:val="50"/>
        </w:numPr>
        <w:spacing w:after="120"/>
        <w:ind w:left="714" w:hanging="357"/>
        <w:contextualSpacing/>
        <w:jc w:val="both"/>
        <w:rPr>
          <w:rFonts w:ascii="Arial" w:hAnsi="Arial" w:cs="Arial"/>
          <w:sz w:val="22"/>
          <w:szCs w:val="22"/>
          <w:lang w:val="fr-CA"/>
        </w:rPr>
      </w:pPr>
      <w:r w:rsidRPr="004D71C6">
        <w:rPr>
          <w:rFonts w:ascii="Arial" w:hAnsi="Arial" w:cs="Arial"/>
          <w:sz w:val="22"/>
          <w:szCs w:val="22"/>
          <w:lang w:val="fr-CA"/>
        </w:rPr>
        <w:lastRenderedPageBreak/>
        <w:t xml:space="preserve">Aperçu des principaux changements aux lois sur la protection des renseignements personnels </w:t>
      </w:r>
    </w:p>
    <w:p w14:paraId="4B307BBD" w14:textId="77777777" w:rsidR="00B646BC" w:rsidRPr="004D71C6" w:rsidRDefault="00000000" w:rsidP="00291920">
      <w:pPr>
        <w:pStyle w:val="Paragraphedeliste"/>
        <w:keepNext/>
        <w:widowControl/>
        <w:spacing w:after="120"/>
        <w:ind w:left="714"/>
        <w:jc w:val="both"/>
        <w:rPr>
          <w:rFonts w:ascii="Arial" w:hAnsi="Arial" w:cs="Arial"/>
          <w:sz w:val="22"/>
          <w:szCs w:val="22"/>
          <w:lang w:val="fr-CA"/>
        </w:rPr>
      </w:pPr>
      <w:hyperlink r:id="rId18" w:history="1">
        <w:r w:rsidR="00B646BC" w:rsidRPr="004D71C6">
          <w:rPr>
            <w:rStyle w:val="Lienhypertexte"/>
            <w:rFonts w:ascii="Arial" w:hAnsi="Arial" w:cs="Arial"/>
            <w:sz w:val="22"/>
            <w:szCs w:val="22"/>
            <w:lang w:val="fr-CA"/>
          </w:rPr>
          <w:t>https://www.cai.gouv.qc.ca/protection-renseignements-personnels/sujets-et-domaines-dinteret/principaux-changements-loi-25?principales-modifications/septembre-2023/</w:t>
        </w:r>
      </w:hyperlink>
    </w:p>
    <w:p w14:paraId="1E07D8CE" w14:textId="23493E0B" w:rsidR="00B646BC" w:rsidRPr="004D71C6" w:rsidRDefault="00B646BC" w:rsidP="00B646BC">
      <w:pPr>
        <w:pStyle w:val="Paragraphedeliste"/>
        <w:widowControl/>
        <w:numPr>
          <w:ilvl w:val="0"/>
          <w:numId w:val="50"/>
        </w:numPr>
        <w:spacing w:after="120"/>
        <w:ind w:left="714" w:hanging="357"/>
        <w:contextualSpacing/>
        <w:jc w:val="both"/>
        <w:rPr>
          <w:rFonts w:ascii="Arial" w:hAnsi="Arial" w:cs="Arial"/>
          <w:sz w:val="22"/>
          <w:szCs w:val="22"/>
          <w:lang w:val="fr-CA"/>
        </w:rPr>
      </w:pPr>
      <w:r w:rsidRPr="004D71C6">
        <w:rPr>
          <w:rFonts w:ascii="Arial" w:hAnsi="Arial" w:cs="Arial"/>
          <w:sz w:val="22"/>
          <w:szCs w:val="22"/>
          <w:lang w:val="fr-CA"/>
        </w:rPr>
        <w:t>Aide-mémoire concernant la Loi</w:t>
      </w:r>
      <w:r w:rsidR="00222BFE" w:rsidRPr="004D71C6">
        <w:rPr>
          <w:rFonts w:ascii="Arial" w:hAnsi="Arial" w:cs="Arial"/>
          <w:sz w:val="22"/>
          <w:szCs w:val="22"/>
          <w:lang w:val="fr-CA"/>
        </w:rPr>
        <w:t> </w:t>
      </w:r>
      <w:r w:rsidRPr="004D71C6">
        <w:rPr>
          <w:rFonts w:ascii="Arial" w:hAnsi="Arial" w:cs="Arial"/>
          <w:sz w:val="22"/>
          <w:szCs w:val="22"/>
          <w:lang w:val="fr-CA"/>
        </w:rPr>
        <w:t>25 et «</w:t>
      </w:r>
      <w:r w:rsidR="00222BFE" w:rsidRPr="004D71C6">
        <w:rPr>
          <w:rFonts w:ascii="Arial" w:hAnsi="Arial" w:cs="Arial"/>
          <w:sz w:val="22"/>
          <w:szCs w:val="22"/>
          <w:lang w:val="fr-CA"/>
        </w:rPr>
        <w:t> </w:t>
      </w:r>
      <w:r w:rsidRPr="004D71C6">
        <w:rPr>
          <w:rFonts w:ascii="Arial" w:hAnsi="Arial" w:cs="Arial"/>
          <w:sz w:val="22"/>
          <w:szCs w:val="22"/>
          <w:lang w:val="fr-CA"/>
        </w:rPr>
        <w:t>test éclair de conformité</w:t>
      </w:r>
      <w:r w:rsidR="00222BFE" w:rsidRPr="004D71C6">
        <w:rPr>
          <w:rFonts w:ascii="Arial" w:hAnsi="Arial" w:cs="Arial"/>
          <w:sz w:val="22"/>
          <w:szCs w:val="22"/>
          <w:lang w:val="fr-CA"/>
        </w:rPr>
        <w:t> </w:t>
      </w:r>
      <w:r w:rsidRPr="004D71C6">
        <w:rPr>
          <w:rFonts w:ascii="Arial" w:hAnsi="Arial" w:cs="Arial"/>
          <w:sz w:val="22"/>
          <w:szCs w:val="22"/>
          <w:lang w:val="fr-CA"/>
        </w:rPr>
        <w:t>» du Barreau du Québec</w:t>
      </w:r>
    </w:p>
    <w:p w14:paraId="2E1513D4" w14:textId="77777777" w:rsidR="00B646BC" w:rsidRPr="004D71C6" w:rsidRDefault="00000000" w:rsidP="00B646BC">
      <w:pPr>
        <w:pStyle w:val="Paragraphedeliste"/>
        <w:spacing w:after="120"/>
        <w:ind w:left="714"/>
        <w:jc w:val="both"/>
        <w:rPr>
          <w:rFonts w:ascii="Arial" w:hAnsi="Arial" w:cs="Arial"/>
          <w:sz w:val="22"/>
          <w:szCs w:val="22"/>
          <w:lang w:val="fr-CA"/>
        </w:rPr>
      </w:pPr>
      <w:hyperlink r:id="rId19" w:history="1">
        <w:r w:rsidR="00B646BC" w:rsidRPr="004D71C6">
          <w:rPr>
            <w:rStyle w:val="Lienhypertexte"/>
            <w:rFonts w:ascii="Arial" w:hAnsi="Arial" w:cs="Arial"/>
            <w:sz w:val="22"/>
            <w:szCs w:val="22"/>
            <w:lang w:val="fr-CA"/>
          </w:rPr>
          <w:t>https://www.barreau.qc.ca/media/deknztxe/aide-memoire-loi-25.pdf</w:t>
        </w:r>
      </w:hyperlink>
    </w:p>
    <w:p w14:paraId="79A6804F" w14:textId="77777777" w:rsidR="00B646BC" w:rsidRPr="004D71C6" w:rsidRDefault="00B646BC" w:rsidP="00B646BC">
      <w:pPr>
        <w:pStyle w:val="Paragraphedeliste"/>
        <w:widowControl/>
        <w:numPr>
          <w:ilvl w:val="0"/>
          <w:numId w:val="50"/>
        </w:numPr>
        <w:spacing w:after="120"/>
        <w:ind w:left="714" w:hanging="357"/>
        <w:contextualSpacing/>
        <w:jc w:val="both"/>
        <w:rPr>
          <w:rFonts w:ascii="Arial" w:hAnsi="Arial" w:cs="Arial"/>
          <w:sz w:val="22"/>
          <w:szCs w:val="22"/>
          <w:lang w:val="fr-CA"/>
        </w:rPr>
      </w:pPr>
      <w:r w:rsidRPr="004D71C6">
        <w:rPr>
          <w:rFonts w:ascii="Arial" w:hAnsi="Arial" w:cs="Arial"/>
          <w:sz w:val="22"/>
          <w:szCs w:val="22"/>
          <w:lang w:val="fr-CA"/>
        </w:rPr>
        <w:t>Dossier spécial sur la Protection des renseignements personnels du Centre d’accès à l’information juridique (CAIJ)</w:t>
      </w:r>
    </w:p>
    <w:p w14:paraId="03953DCE" w14:textId="77777777" w:rsidR="00B646BC" w:rsidRPr="004D71C6" w:rsidRDefault="00000000" w:rsidP="00B646BC">
      <w:pPr>
        <w:pStyle w:val="Paragraphedeliste"/>
        <w:spacing w:after="120"/>
        <w:ind w:left="714"/>
        <w:jc w:val="both"/>
        <w:rPr>
          <w:rFonts w:ascii="Arial" w:hAnsi="Arial" w:cs="Arial"/>
          <w:sz w:val="22"/>
          <w:szCs w:val="22"/>
          <w:lang w:val="fr-CA"/>
        </w:rPr>
      </w:pPr>
      <w:hyperlink r:id="rId20" w:history="1">
        <w:r w:rsidR="00B646BC" w:rsidRPr="004D71C6">
          <w:rPr>
            <w:rStyle w:val="Lienhypertexte"/>
            <w:rFonts w:ascii="Arial" w:hAnsi="Arial" w:cs="Arial"/>
            <w:sz w:val="22"/>
            <w:szCs w:val="22"/>
            <w:lang w:val="fr-CA"/>
          </w:rPr>
          <w:t>https://www.caij.qc.ca/dossier/projet-de-loi-n-64-loi-modernisant-des-dispositions-legislatives-en-matiere-de-protection-des-renseignements-personnels-clone</w:t>
        </w:r>
      </w:hyperlink>
    </w:p>
    <w:p w14:paraId="0F70B8EB" w14:textId="77777777" w:rsidR="00B646BC" w:rsidRPr="004D71C6" w:rsidRDefault="00B646BC" w:rsidP="000A67D1">
      <w:pPr>
        <w:pStyle w:val="Paragraphedeliste"/>
        <w:widowControl/>
        <w:numPr>
          <w:ilvl w:val="0"/>
          <w:numId w:val="50"/>
        </w:numPr>
        <w:spacing w:before="120"/>
        <w:ind w:left="714" w:hanging="357"/>
        <w:contextualSpacing/>
        <w:jc w:val="both"/>
        <w:rPr>
          <w:rFonts w:ascii="Arial" w:hAnsi="Arial" w:cs="Arial"/>
          <w:sz w:val="22"/>
          <w:szCs w:val="22"/>
          <w:lang w:val="fr-CA"/>
        </w:rPr>
      </w:pPr>
      <w:r w:rsidRPr="004D71C6">
        <w:rPr>
          <w:rFonts w:ascii="Arial" w:hAnsi="Arial" w:cs="Arial"/>
          <w:sz w:val="22"/>
          <w:szCs w:val="22"/>
          <w:lang w:val="fr-CA"/>
        </w:rPr>
        <w:t>Site de l’Ordre des CPA du Québec </w:t>
      </w:r>
    </w:p>
    <w:p w14:paraId="7272C1DF" w14:textId="77777777" w:rsidR="00B646BC" w:rsidRPr="004D71C6" w:rsidRDefault="00000000" w:rsidP="000A67D1">
      <w:pPr>
        <w:pStyle w:val="Paragraphedeliste"/>
        <w:spacing w:after="120"/>
        <w:ind w:left="714"/>
        <w:jc w:val="both"/>
        <w:rPr>
          <w:rFonts w:ascii="Arial" w:hAnsi="Arial" w:cs="Arial"/>
          <w:sz w:val="22"/>
          <w:szCs w:val="22"/>
          <w:lang w:val="fr-CA"/>
        </w:rPr>
      </w:pPr>
      <w:hyperlink r:id="rId21" w:history="1">
        <w:r w:rsidR="00B646BC" w:rsidRPr="004D71C6">
          <w:rPr>
            <w:rStyle w:val="Lienhypertexte"/>
            <w:rFonts w:ascii="Arial" w:hAnsi="Arial" w:cs="Arial"/>
            <w:sz w:val="22"/>
            <w:szCs w:val="22"/>
            <w:lang w:val="fr-CA"/>
          </w:rPr>
          <w:t>https://cpaquebec.ca/fr/salle-de-presse/nouvelles-et-publications/la-protection-des-renseignements-personnels-ca-vous-concerne/</w:t>
        </w:r>
      </w:hyperlink>
    </w:p>
    <w:p w14:paraId="6596F45E" w14:textId="77777777" w:rsidR="00A430B5" w:rsidRPr="00D0009D" w:rsidRDefault="00A430B5" w:rsidP="00B84BA7">
      <w:pPr>
        <w:widowControl/>
        <w:jc w:val="both"/>
        <w:rPr>
          <w:rFonts w:ascii="Arial" w:hAnsi="Arial" w:cs="Arial"/>
          <w:snapToGrid/>
          <w:sz w:val="22"/>
          <w:szCs w:val="22"/>
          <w:lang w:val="fr-CA"/>
        </w:rPr>
      </w:pPr>
    </w:p>
    <w:p w14:paraId="4DAB30C4" w14:textId="77777777" w:rsidR="00D0009D" w:rsidRPr="00D0009D" w:rsidRDefault="00D0009D" w:rsidP="000F7656">
      <w:pPr>
        <w:widowControl/>
        <w:jc w:val="both"/>
        <w:rPr>
          <w:rFonts w:ascii="Arial" w:hAnsi="Arial"/>
          <w:i/>
          <w:snapToGrid/>
          <w:sz w:val="22"/>
          <w:szCs w:val="22"/>
          <w:lang w:val="fr-CA"/>
        </w:rPr>
      </w:pPr>
    </w:p>
    <w:p w14:paraId="3B7AB569" w14:textId="77777777" w:rsidR="00D0009D" w:rsidRPr="00D0009D" w:rsidRDefault="00D0009D" w:rsidP="00D0009D">
      <w:pPr>
        <w:widowControl/>
        <w:jc w:val="both"/>
        <w:rPr>
          <w:rFonts w:ascii="Arial" w:hAnsi="Arial"/>
          <w:i/>
          <w:snapToGrid/>
          <w:sz w:val="22"/>
          <w:szCs w:val="22"/>
          <w:lang w:val="fr-CA"/>
        </w:rPr>
      </w:pPr>
    </w:p>
    <w:p w14:paraId="6D8E3E54" w14:textId="77777777" w:rsidR="00FA4A1F" w:rsidRPr="00DF1AB2" w:rsidRDefault="00FA4A1F" w:rsidP="00FA4A1F">
      <w:pPr>
        <w:pStyle w:val="TM1"/>
        <w:rPr>
          <w:sz w:val="22"/>
        </w:rPr>
        <w:sectPr w:rsidR="00FA4A1F" w:rsidRPr="00DF1AB2" w:rsidSect="001066E9">
          <w:endnotePr>
            <w:numFmt w:val="decimal"/>
          </w:endnotePr>
          <w:pgSz w:w="12240" w:h="15840" w:code="119"/>
          <w:pgMar w:top="1440" w:right="1440" w:bottom="1440" w:left="1440" w:header="720" w:footer="360" w:gutter="0"/>
          <w:pgNumType w:fmt="upperRoman"/>
          <w:cols w:space="720"/>
          <w:noEndnote/>
          <w:docGrid w:linePitch="326"/>
        </w:sectPr>
      </w:pPr>
    </w:p>
    <w:p w14:paraId="04FA1DC5" w14:textId="77777777" w:rsidR="006C2548" w:rsidRPr="00DF1AB2" w:rsidRDefault="00FA4A1F" w:rsidP="005D571B">
      <w:pPr>
        <w:pStyle w:val="Titre1"/>
      </w:pPr>
      <w:bookmarkStart w:id="4" w:name="_Toc511735133"/>
      <w:bookmarkStart w:id="5" w:name="_Toc368564827"/>
      <w:bookmarkStart w:id="6" w:name="_Toc397606921"/>
      <w:r w:rsidRPr="00DF1AB2">
        <w:lastRenderedPageBreak/>
        <w:t>LISTE DE CONTRÔLE</w:t>
      </w:r>
      <w:bookmarkEnd w:id="4"/>
      <w:bookmarkEnd w:id="5"/>
      <w:bookmarkEnd w:id="6"/>
    </w:p>
    <w:p w14:paraId="0A54CEC9" w14:textId="77777777" w:rsidR="006C2548" w:rsidRPr="00DF1AB2" w:rsidRDefault="006C2548" w:rsidP="00FA4A1F">
      <w:pPr>
        <w:tabs>
          <w:tab w:val="left" w:pos="360"/>
          <w:tab w:val="left" w:pos="720"/>
          <w:tab w:val="left" w:pos="1080"/>
          <w:tab w:val="left" w:pos="1440"/>
        </w:tabs>
        <w:jc w:val="both"/>
        <w:rPr>
          <w:rFonts w:ascii="Arial" w:hAnsi="Arial" w:cs="Arial"/>
          <w:sz w:val="16"/>
          <w:lang w:val="fr-CA"/>
        </w:rPr>
      </w:pPr>
    </w:p>
    <w:tbl>
      <w:tblPr>
        <w:tblW w:w="0" w:type="auto"/>
        <w:tblInd w:w="116" w:type="dxa"/>
        <w:tblLayout w:type="fixed"/>
        <w:tblCellMar>
          <w:left w:w="101" w:type="dxa"/>
          <w:right w:w="101" w:type="dxa"/>
        </w:tblCellMar>
        <w:tblLook w:val="0000" w:firstRow="0" w:lastRow="0" w:firstColumn="0" w:lastColumn="0" w:noHBand="0" w:noVBand="0"/>
      </w:tblPr>
      <w:tblGrid>
        <w:gridCol w:w="4233"/>
        <w:gridCol w:w="688"/>
        <w:gridCol w:w="688"/>
        <w:gridCol w:w="688"/>
        <w:gridCol w:w="3038"/>
        <w:gridCol w:w="22"/>
        <w:gridCol w:w="7"/>
      </w:tblGrid>
      <w:tr w:rsidR="006C2548" w:rsidRPr="00DF1AB2" w14:paraId="5E8DD5C7" w14:textId="77777777" w:rsidTr="00153B6D">
        <w:trPr>
          <w:cantSplit/>
          <w:tblHeader/>
        </w:trPr>
        <w:tc>
          <w:tcPr>
            <w:tcW w:w="4233" w:type="dxa"/>
            <w:tcBorders>
              <w:top w:val="single" w:sz="4" w:space="0" w:color="auto"/>
              <w:left w:val="single" w:sz="6" w:space="0" w:color="000000"/>
              <w:bottom w:val="single" w:sz="6" w:space="0" w:color="000000"/>
              <w:right w:val="single" w:sz="6" w:space="0" w:color="000000"/>
            </w:tcBorders>
            <w:shd w:val="pct10" w:color="000000" w:fill="FFFFFF"/>
            <w:vAlign w:val="bottom"/>
          </w:tcPr>
          <w:p w14:paraId="728D9BAE" w14:textId="77777777" w:rsidR="006C2548" w:rsidRPr="00DF1AB2" w:rsidRDefault="006C2548" w:rsidP="00FA4A1F">
            <w:pPr>
              <w:tabs>
                <w:tab w:val="left" w:pos="360"/>
                <w:tab w:val="left" w:pos="720"/>
                <w:tab w:val="left" w:pos="1080"/>
                <w:tab w:val="left" w:pos="1440"/>
              </w:tabs>
              <w:spacing w:before="120" w:after="120"/>
              <w:jc w:val="center"/>
              <w:rPr>
                <w:rFonts w:ascii="Arial" w:hAnsi="Arial" w:cs="Arial"/>
                <w:b/>
                <w:sz w:val="20"/>
                <w:lang w:val="fr-CA"/>
              </w:rPr>
            </w:pPr>
            <w:r w:rsidRPr="00DF1AB2">
              <w:rPr>
                <w:rFonts w:ascii="Arial" w:hAnsi="Arial" w:cs="Arial"/>
                <w:b/>
                <w:sz w:val="20"/>
                <w:lang w:val="fr-CA"/>
              </w:rPr>
              <w:t>Questions</w:t>
            </w:r>
          </w:p>
        </w:tc>
        <w:tc>
          <w:tcPr>
            <w:tcW w:w="688" w:type="dxa"/>
            <w:tcBorders>
              <w:top w:val="single" w:sz="4" w:space="0" w:color="auto"/>
              <w:left w:val="single" w:sz="6" w:space="0" w:color="000000"/>
              <w:bottom w:val="single" w:sz="6" w:space="0" w:color="000000"/>
              <w:right w:val="single" w:sz="6" w:space="0" w:color="000000"/>
            </w:tcBorders>
            <w:shd w:val="pct10" w:color="000000" w:fill="FFFFFF"/>
            <w:vAlign w:val="bottom"/>
          </w:tcPr>
          <w:p w14:paraId="3D9A57EC" w14:textId="77777777" w:rsidR="006C2548" w:rsidRPr="00DF1AB2" w:rsidRDefault="006C2548" w:rsidP="00FA4A1F">
            <w:pPr>
              <w:tabs>
                <w:tab w:val="left" w:pos="360"/>
                <w:tab w:val="left" w:pos="720"/>
                <w:tab w:val="left" w:pos="1080"/>
                <w:tab w:val="left" w:pos="1440"/>
              </w:tabs>
              <w:spacing w:before="120" w:after="120"/>
              <w:jc w:val="center"/>
              <w:rPr>
                <w:rFonts w:ascii="Arial" w:hAnsi="Arial" w:cs="Arial"/>
                <w:b/>
                <w:sz w:val="20"/>
                <w:lang w:val="fr-CA"/>
              </w:rPr>
            </w:pPr>
            <w:r w:rsidRPr="00DF1AB2">
              <w:rPr>
                <w:rFonts w:ascii="Arial" w:hAnsi="Arial" w:cs="Arial"/>
                <w:b/>
                <w:sz w:val="20"/>
                <w:lang w:val="fr-CA"/>
              </w:rPr>
              <w:t>Oui</w:t>
            </w:r>
          </w:p>
        </w:tc>
        <w:tc>
          <w:tcPr>
            <w:tcW w:w="688" w:type="dxa"/>
            <w:tcBorders>
              <w:top w:val="single" w:sz="4" w:space="0" w:color="auto"/>
              <w:left w:val="single" w:sz="6" w:space="0" w:color="000000"/>
              <w:bottom w:val="single" w:sz="6" w:space="0" w:color="000000"/>
              <w:right w:val="single" w:sz="6" w:space="0" w:color="000000"/>
            </w:tcBorders>
            <w:shd w:val="pct10" w:color="000000" w:fill="FFFFFF"/>
            <w:vAlign w:val="bottom"/>
          </w:tcPr>
          <w:p w14:paraId="652BE05C" w14:textId="77777777" w:rsidR="006C2548" w:rsidRPr="00DF1AB2" w:rsidRDefault="006C2548" w:rsidP="00FA4A1F">
            <w:pPr>
              <w:tabs>
                <w:tab w:val="left" w:pos="360"/>
                <w:tab w:val="left" w:pos="720"/>
                <w:tab w:val="left" w:pos="1080"/>
                <w:tab w:val="left" w:pos="1440"/>
              </w:tabs>
              <w:spacing w:before="120" w:after="120"/>
              <w:jc w:val="center"/>
              <w:rPr>
                <w:rFonts w:ascii="Arial" w:hAnsi="Arial" w:cs="Arial"/>
                <w:b/>
                <w:sz w:val="20"/>
                <w:lang w:val="fr-CA"/>
              </w:rPr>
            </w:pPr>
            <w:r w:rsidRPr="00DF1AB2">
              <w:rPr>
                <w:rFonts w:ascii="Arial" w:hAnsi="Arial" w:cs="Arial"/>
                <w:b/>
                <w:sz w:val="20"/>
                <w:lang w:val="fr-CA"/>
              </w:rPr>
              <w:t>Non</w:t>
            </w:r>
          </w:p>
        </w:tc>
        <w:tc>
          <w:tcPr>
            <w:tcW w:w="688" w:type="dxa"/>
            <w:tcBorders>
              <w:top w:val="single" w:sz="4" w:space="0" w:color="auto"/>
              <w:left w:val="single" w:sz="6" w:space="0" w:color="000000"/>
              <w:bottom w:val="single" w:sz="6" w:space="0" w:color="000000"/>
              <w:right w:val="single" w:sz="6" w:space="0" w:color="000000"/>
            </w:tcBorders>
            <w:shd w:val="pct10" w:color="000000" w:fill="FFFFFF"/>
            <w:vAlign w:val="bottom"/>
          </w:tcPr>
          <w:p w14:paraId="5F4B0B47" w14:textId="77777777" w:rsidR="006C2548" w:rsidRPr="00DF1AB2" w:rsidRDefault="006C2548" w:rsidP="00153B6D">
            <w:pPr>
              <w:tabs>
                <w:tab w:val="left" w:pos="360"/>
                <w:tab w:val="left" w:pos="720"/>
                <w:tab w:val="left" w:pos="1080"/>
                <w:tab w:val="left" w:pos="1440"/>
              </w:tabs>
              <w:spacing w:before="120" w:after="120"/>
              <w:jc w:val="center"/>
              <w:rPr>
                <w:rFonts w:ascii="Arial" w:hAnsi="Arial" w:cs="Arial"/>
                <w:b/>
                <w:sz w:val="20"/>
                <w:lang w:val="fr-CA"/>
              </w:rPr>
            </w:pPr>
            <w:r w:rsidRPr="00DF1AB2">
              <w:rPr>
                <w:rFonts w:ascii="Arial" w:hAnsi="Arial" w:cs="Arial"/>
                <w:b/>
                <w:sz w:val="20"/>
                <w:lang w:val="fr-CA"/>
              </w:rPr>
              <w:t>S</w:t>
            </w:r>
            <w:r w:rsidR="00153B6D" w:rsidRPr="00DF1AB2">
              <w:rPr>
                <w:rFonts w:ascii="Arial" w:hAnsi="Arial" w:cs="Arial"/>
                <w:b/>
                <w:sz w:val="20"/>
                <w:lang w:val="fr-CA"/>
              </w:rPr>
              <w:t xml:space="preserve">. </w:t>
            </w:r>
            <w:r w:rsidRPr="00DF1AB2">
              <w:rPr>
                <w:rFonts w:ascii="Arial" w:hAnsi="Arial" w:cs="Arial"/>
                <w:b/>
                <w:sz w:val="20"/>
                <w:lang w:val="fr-CA"/>
              </w:rPr>
              <w:t>O</w:t>
            </w:r>
            <w:r w:rsidR="00153B6D" w:rsidRPr="00DF1AB2">
              <w:rPr>
                <w:rFonts w:ascii="Arial" w:hAnsi="Arial" w:cs="Arial"/>
                <w:b/>
                <w:sz w:val="20"/>
                <w:lang w:val="fr-CA"/>
              </w:rPr>
              <w:t>.</w:t>
            </w:r>
          </w:p>
        </w:tc>
        <w:tc>
          <w:tcPr>
            <w:tcW w:w="3067" w:type="dxa"/>
            <w:gridSpan w:val="3"/>
            <w:tcBorders>
              <w:top w:val="single" w:sz="4" w:space="0" w:color="auto"/>
              <w:left w:val="single" w:sz="6" w:space="0" w:color="000000"/>
              <w:bottom w:val="single" w:sz="6" w:space="0" w:color="000000"/>
              <w:right w:val="single" w:sz="6" w:space="0" w:color="000000"/>
            </w:tcBorders>
            <w:shd w:val="pct10" w:color="000000" w:fill="FFFFFF"/>
            <w:vAlign w:val="bottom"/>
          </w:tcPr>
          <w:p w14:paraId="5CFC852C" w14:textId="77777777" w:rsidR="006C2548" w:rsidRPr="00DF1AB2" w:rsidRDefault="006C2548" w:rsidP="00FA4A1F">
            <w:pPr>
              <w:tabs>
                <w:tab w:val="left" w:pos="360"/>
                <w:tab w:val="left" w:pos="720"/>
                <w:tab w:val="left" w:pos="1080"/>
                <w:tab w:val="left" w:pos="1440"/>
              </w:tabs>
              <w:spacing w:before="120" w:after="120"/>
              <w:jc w:val="center"/>
              <w:rPr>
                <w:rFonts w:ascii="Arial" w:hAnsi="Arial" w:cs="Arial"/>
                <w:b/>
                <w:sz w:val="20"/>
                <w:lang w:val="fr-CA"/>
              </w:rPr>
            </w:pPr>
            <w:r w:rsidRPr="00DF1AB2">
              <w:rPr>
                <w:rFonts w:ascii="Arial" w:hAnsi="Arial" w:cs="Arial"/>
                <w:b/>
                <w:sz w:val="20"/>
                <w:lang w:val="fr-CA"/>
              </w:rPr>
              <w:t>Commentaires</w:t>
            </w:r>
          </w:p>
        </w:tc>
      </w:tr>
      <w:tr w:rsidR="006C2548" w:rsidRPr="00AB0A59" w14:paraId="32381940" w14:textId="77777777" w:rsidTr="00153B6D">
        <w:trPr>
          <w:cantSplit/>
        </w:trPr>
        <w:tc>
          <w:tcPr>
            <w:tcW w:w="4233" w:type="dxa"/>
            <w:tcBorders>
              <w:top w:val="single" w:sz="6" w:space="0" w:color="000000"/>
              <w:left w:val="single" w:sz="6" w:space="0" w:color="000000"/>
              <w:right w:val="single" w:sz="6" w:space="0" w:color="000000"/>
            </w:tcBorders>
          </w:tcPr>
          <w:p w14:paraId="024F299C" w14:textId="77777777" w:rsidR="006C2548" w:rsidRPr="003E4DA8" w:rsidRDefault="006C2548" w:rsidP="003E4DA8">
            <w:pPr>
              <w:pStyle w:val="Titre2"/>
              <w:rPr>
                <w:rFonts w:cs="Arial"/>
                <w:sz w:val="20"/>
              </w:rPr>
            </w:pPr>
            <w:bookmarkStart w:id="7" w:name="_Toc511735134"/>
            <w:bookmarkStart w:id="8" w:name="_Toc368564828"/>
            <w:bookmarkStart w:id="9" w:name="_Toc397606922"/>
            <w:r w:rsidRPr="003E4DA8">
              <w:rPr>
                <w:rFonts w:cs="Arial"/>
                <w:sz w:val="20"/>
              </w:rPr>
              <w:t>Section I</w:t>
            </w:r>
            <w:r w:rsidRPr="003E4DA8">
              <w:rPr>
                <w:rFonts w:cs="Arial"/>
                <w:sz w:val="20"/>
              </w:rPr>
              <w:br/>
              <w:t>Collecte de l’information et des documents</w:t>
            </w:r>
            <w:bookmarkEnd w:id="7"/>
            <w:bookmarkEnd w:id="8"/>
            <w:bookmarkEnd w:id="9"/>
          </w:p>
          <w:p w14:paraId="31FBF1E1"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1.</w:t>
            </w:r>
            <w:r w:rsidRPr="003E4DA8">
              <w:rPr>
                <w:rFonts w:ascii="Arial" w:hAnsi="Arial" w:cs="Arial"/>
                <w:sz w:val="20"/>
                <w:lang w:val="fr-CA"/>
              </w:rPr>
              <w:tab/>
              <w:t>a)</w:t>
            </w:r>
            <w:r w:rsidRPr="003E4DA8">
              <w:rPr>
                <w:rFonts w:ascii="Arial" w:hAnsi="Arial" w:cs="Arial"/>
                <w:sz w:val="20"/>
                <w:lang w:val="fr-CA"/>
              </w:rPr>
              <w:tab/>
              <w:t>Le particulier est-il un résident du Canada pour toute l’année?</w:t>
            </w:r>
          </w:p>
        </w:tc>
        <w:tc>
          <w:tcPr>
            <w:tcW w:w="688" w:type="dxa"/>
            <w:tcBorders>
              <w:top w:val="single" w:sz="6" w:space="0" w:color="000000"/>
              <w:left w:val="single" w:sz="6" w:space="0" w:color="000000"/>
              <w:right w:val="single" w:sz="6" w:space="0" w:color="000000"/>
            </w:tcBorders>
          </w:tcPr>
          <w:p w14:paraId="297B250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7448315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1098DDF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67" w:type="dxa"/>
            <w:gridSpan w:val="3"/>
            <w:tcBorders>
              <w:top w:val="single" w:sz="6" w:space="0" w:color="000000"/>
              <w:left w:val="single" w:sz="6" w:space="0" w:color="000000"/>
              <w:right w:val="single" w:sz="6" w:space="0" w:color="000000"/>
            </w:tcBorders>
          </w:tcPr>
          <w:p w14:paraId="5388628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2140B781" w14:textId="77777777" w:rsidTr="00153B6D">
        <w:trPr>
          <w:cantSplit/>
        </w:trPr>
        <w:tc>
          <w:tcPr>
            <w:tcW w:w="4233" w:type="dxa"/>
            <w:tcBorders>
              <w:left w:val="single" w:sz="6" w:space="0" w:color="000000"/>
              <w:bottom w:val="single" w:sz="6" w:space="0" w:color="000000"/>
              <w:right w:val="single" w:sz="6" w:space="0" w:color="000000"/>
            </w:tcBorders>
          </w:tcPr>
          <w:p w14:paraId="2D2D880A"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b)</w:t>
            </w:r>
            <w:r w:rsidRPr="003E4DA8">
              <w:rPr>
                <w:rFonts w:ascii="Arial" w:hAnsi="Arial" w:cs="Arial"/>
                <w:sz w:val="20"/>
                <w:lang w:val="fr-CA"/>
              </w:rPr>
              <w:tab/>
              <w:t>Si le particulier est résident du Canada pour une partie de l’année, rencontre-t-il une des deux conditions suivantes :</w:t>
            </w:r>
          </w:p>
          <w:p w14:paraId="46C8AEAA" w14:textId="77777777" w:rsidR="006C2548" w:rsidRPr="003E4DA8" w:rsidRDefault="006C2548" w:rsidP="003E4DA8">
            <w:pPr>
              <w:pStyle w:val="a"/>
              <w:tabs>
                <w:tab w:val="left" w:pos="360"/>
                <w:tab w:val="left" w:pos="720"/>
                <w:tab w:val="left" w:pos="1080"/>
                <w:tab w:val="left" w:pos="1440"/>
              </w:tabs>
              <w:spacing w:after="60"/>
              <w:ind w:left="1080" w:hanging="1080"/>
              <w:rPr>
                <w:rFonts w:ascii="Arial" w:hAnsi="Arial" w:cs="Arial"/>
                <w:sz w:val="20"/>
                <w:lang w:val="fr-CA"/>
              </w:rPr>
            </w:pPr>
            <w:r w:rsidRPr="003E4DA8">
              <w:rPr>
                <w:rFonts w:ascii="Arial" w:hAnsi="Arial" w:cs="Arial"/>
                <w:sz w:val="20"/>
                <w:lang w:val="fr-CA"/>
              </w:rPr>
              <w:tab/>
            </w:r>
            <w:r w:rsidRPr="003E4DA8">
              <w:rPr>
                <w:rFonts w:ascii="Arial" w:hAnsi="Arial" w:cs="Arial"/>
                <w:sz w:val="20"/>
                <w:lang w:val="fr-CA"/>
              </w:rPr>
              <w:tab/>
              <w:t>i)</w:t>
            </w:r>
            <w:r w:rsidRPr="003E4DA8">
              <w:rPr>
                <w:rFonts w:ascii="Arial" w:hAnsi="Arial" w:cs="Arial"/>
                <w:sz w:val="20"/>
                <w:lang w:val="fr-CA"/>
              </w:rPr>
              <w:tab/>
              <w:t xml:space="preserve">il a résidé au Canada pour toute l’année précédente, </w:t>
            </w:r>
          </w:p>
          <w:p w14:paraId="1BE19118" w14:textId="77777777" w:rsidR="006C2548" w:rsidRPr="003E4DA8" w:rsidRDefault="006C2548" w:rsidP="003E4DA8">
            <w:pPr>
              <w:pStyle w:val="a"/>
              <w:tabs>
                <w:tab w:val="left" w:pos="360"/>
                <w:tab w:val="left" w:pos="720"/>
                <w:tab w:val="left" w:pos="1080"/>
                <w:tab w:val="left" w:pos="1440"/>
              </w:tabs>
              <w:spacing w:after="60"/>
              <w:ind w:left="1080" w:hanging="1080"/>
              <w:rPr>
                <w:rFonts w:ascii="Arial" w:hAnsi="Arial" w:cs="Arial"/>
                <w:sz w:val="20"/>
                <w:lang w:val="fr-CA"/>
              </w:rPr>
            </w:pPr>
            <w:r w:rsidRPr="003E4DA8">
              <w:rPr>
                <w:rFonts w:ascii="Arial" w:hAnsi="Arial" w:cs="Arial"/>
                <w:sz w:val="20"/>
                <w:lang w:val="fr-CA"/>
              </w:rPr>
              <w:tab/>
            </w:r>
            <w:r w:rsidRPr="003E4DA8">
              <w:rPr>
                <w:rFonts w:ascii="Arial" w:hAnsi="Arial" w:cs="Arial"/>
                <w:sz w:val="20"/>
                <w:lang w:val="fr-CA"/>
              </w:rPr>
              <w:tab/>
              <w:t>ii)</w:t>
            </w:r>
            <w:r w:rsidRPr="003E4DA8">
              <w:rPr>
                <w:rFonts w:ascii="Arial" w:hAnsi="Arial" w:cs="Arial"/>
                <w:sz w:val="20"/>
                <w:lang w:val="fr-CA"/>
              </w:rPr>
              <w:tab/>
              <w:t>il résidera au Canada pour toute l’année suivante?</w:t>
            </w:r>
          </w:p>
          <w:p w14:paraId="3787F752" w14:textId="1B1F5EDB"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paragraphes</w:t>
            </w:r>
            <w:r w:rsidR="00440C10" w:rsidRPr="003E4DA8">
              <w:rPr>
                <w:rFonts w:ascii="Arial" w:hAnsi="Arial" w:cs="Arial"/>
                <w:i/>
                <w:sz w:val="20"/>
                <w:lang w:val="fr-CA"/>
              </w:rPr>
              <w:t> </w:t>
            </w:r>
            <w:r w:rsidRPr="003E4DA8">
              <w:rPr>
                <w:rFonts w:ascii="Arial" w:hAnsi="Arial" w:cs="Arial"/>
                <w:i/>
                <w:sz w:val="20"/>
                <w:lang w:val="fr-CA"/>
              </w:rPr>
              <w:t>110.6(5) et 110.6(13) de la LIR et articles</w:t>
            </w:r>
            <w:r w:rsidR="00440C10" w:rsidRPr="003E4DA8">
              <w:rPr>
                <w:rFonts w:ascii="Arial" w:hAnsi="Arial" w:cs="Arial"/>
                <w:i/>
                <w:sz w:val="20"/>
                <w:lang w:val="fr-CA"/>
              </w:rPr>
              <w:t> </w:t>
            </w:r>
            <w:r w:rsidRPr="003E4DA8">
              <w:rPr>
                <w:rFonts w:ascii="Arial" w:hAnsi="Arial" w:cs="Arial"/>
                <w:i/>
                <w:sz w:val="20"/>
                <w:lang w:val="fr-CA"/>
              </w:rPr>
              <w:t>726.10 et 726.20 de la LI</w:t>
            </w:r>
            <w:r w:rsidRPr="003E4DA8">
              <w:rPr>
                <w:rFonts w:ascii="Arial" w:hAnsi="Arial" w:cs="Arial"/>
                <w:sz w:val="20"/>
                <w:lang w:val="fr-CA"/>
              </w:rPr>
              <w:t>)</w:t>
            </w:r>
          </w:p>
        </w:tc>
        <w:tc>
          <w:tcPr>
            <w:tcW w:w="688" w:type="dxa"/>
            <w:tcBorders>
              <w:left w:val="single" w:sz="6" w:space="0" w:color="000000"/>
              <w:bottom w:val="single" w:sz="6" w:space="0" w:color="000000"/>
              <w:right w:val="single" w:sz="6" w:space="0" w:color="000000"/>
            </w:tcBorders>
          </w:tcPr>
          <w:p w14:paraId="7627E81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73FEC7D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1046548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67" w:type="dxa"/>
            <w:gridSpan w:val="3"/>
            <w:tcBorders>
              <w:left w:val="single" w:sz="6" w:space="0" w:color="000000"/>
              <w:bottom w:val="single" w:sz="6" w:space="0" w:color="000000"/>
              <w:right w:val="single" w:sz="6" w:space="0" w:color="000000"/>
            </w:tcBorders>
          </w:tcPr>
          <w:p w14:paraId="7524D65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36B002B5" w14:textId="77777777" w:rsidTr="00B43CB5">
        <w:trPr>
          <w:gridAfter w:val="1"/>
          <w:wAfter w:w="7" w:type="dxa"/>
          <w:cantSplit/>
          <w:trHeight w:val="4281"/>
        </w:trPr>
        <w:tc>
          <w:tcPr>
            <w:tcW w:w="4233" w:type="dxa"/>
            <w:tcBorders>
              <w:top w:val="single" w:sz="6" w:space="0" w:color="000000"/>
              <w:left w:val="single" w:sz="6" w:space="0" w:color="000000"/>
              <w:bottom w:val="single" w:sz="6" w:space="0" w:color="000000"/>
              <w:right w:val="single" w:sz="6" w:space="0" w:color="000000"/>
            </w:tcBorders>
          </w:tcPr>
          <w:p w14:paraId="4ACCA44F" w14:textId="77777777" w:rsidR="006C2548" w:rsidRPr="003E4DA8" w:rsidRDefault="00595599"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2.</w:t>
            </w:r>
            <w:r w:rsidRPr="003E4DA8">
              <w:rPr>
                <w:rFonts w:ascii="Arial" w:hAnsi="Arial" w:cs="Arial"/>
                <w:sz w:val="20"/>
                <w:lang w:val="fr-CA"/>
              </w:rPr>
              <w:tab/>
              <w:t>Le compte de perte</w:t>
            </w:r>
            <w:r w:rsidR="006C2548" w:rsidRPr="003E4DA8">
              <w:rPr>
                <w:rFonts w:ascii="Arial" w:hAnsi="Arial" w:cs="Arial"/>
                <w:sz w:val="20"/>
                <w:lang w:val="fr-CA"/>
              </w:rPr>
              <w:t xml:space="preserve"> nette cumulative sur placements (PNCP) cumulé depuis 1988 du particulier est-il établi?</w:t>
            </w:r>
          </w:p>
          <w:p w14:paraId="27C83960" w14:textId="77777777" w:rsidR="006C2548" w:rsidRPr="003E4DA8" w:rsidRDefault="006C2548" w:rsidP="003E4DA8">
            <w:pPr>
              <w:keepLines/>
              <w:tabs>
                <w:tab w:val="left" w:pos="360"/>
                <w:tab w:val="left" w:pos="720"/>
                <w:tab w:val="left" w:pos="1080"/>
                <w:tab w:val="left" w:pos="1440"/>
              </w:tabs>
              <w:spacing w:after="60"/>
              <w:ind w:left="357"/>
              <w:rPr>
                <w:rFonts w:ascii="Arial" w:hAnsi="Arial" w:cs="Arial"/>
                <w:sz w:val="20"/>
                <w:lang w:val="fr-CA"/>
              </w:rPr>
            </w:pPr>
            <w:r w:rsidRPr="003E4DA8">
              <w:rPr>
                <w:rFonts w:ascii="Arial" w:hAnsi="Arial" w:cs="Arial"/>
                <w:b/>
                <w:sz w:val="20"/>
                <w:lang w:val="fr-CA"/>
              </w:rPr>
              <w:t>Note :</w:t>
            </w:r>
            <w:r w:rsidR="00E433F5" w:rsidRPr="003E4DA8">
              <w:rPr>
                <w:rFonts w:ascii="Arial" w:hAnsi="Arial" w:cs="Arial"/>
                <w:b/>
                <w:sz w:val="20"/>
                <w:lang w:val="fr-CA"/>
              </w:rPr>
              <w:t xml:space="preserve"> </w:t>
            </w:r>
            <w:r w:rsidRPr="003E4DA8">
              <w:rPr>
                <w:rFonts w:ascii="Arial" w:hAnsi="Arial" w:cs="Arial"/>
                <w:b/>
                <w:sz w:val="20"/>
                <w:lang w:val="fr-CA"/>
              </w:rPr>
              <w:t xml:space="preserve">Le compte de PNCP est constitué notamment de l’excédent des frais financiers, des pertes de location, des pertes provenant de sociétés de personnes et des frais d’exploration sur les revenus d’intérêts, de dividendes et de location. Revoir le solde de PNCP confirmé par l’Agence du revenu du Canada </w:t>
            </w:r>
            <w:r w:rsidR="00D60C17" w:rsidRPr="003E4DA8">
              <w:rPr>
                <w:rFonts w:ascii="Arial" w:hAnsi="Arial" w:cs="Arial"/>
                <w:b/>
                <w:sz w:val="20"/>
                <w:lang w:val="fr-CA"/>
              </w:rPr>
              <w:t>avec l’accès internet à « M</w:t>
            </w:r>
            <w:r w:rsidR="00660C62" w:rsidRPr="003E4DA8">
              <w:rPr>
                <w:rFonts w:ascii="Arial" w:hAnsi="Arial" w:cs="Arial"/>
                <w:b/>
                <w:sz w:val="20"/>
                <w:lang w:val="fr-CA"/>
              </w:rPr>
              <w:t>on dossier »</w:t>
            </w:r>
            <w:r w:rsidR="00D60C17" w:rsidRPr="003E4DA8">
              <w:rPr>
                <w:rFonts w:ascii="Arial" w:hAnsi="Arial" w:cs="Arial"/>
                <w:b/>
                <w:sz w:val="20"/>
                <w:lang w:val="fr-CA"/>
              </w:rPr>
              <w:t xml:space="preserve"> de votre client</w:t>
            </w:r>
            <w:r w:rsidR="00660C62" w:rsidRPr="003E4DA8">
              <w:rPr>
                <w:rFonts w:ascii="Arial" w:hAnsi="Arial" w:cs="Arial"/>
                <w:b/>
                <w:sz w:val="20"/>
                <w:lang w:val="fr-CA"/>
              </w:rPr>
              <w:t xml:space="preserve"> </w:t>
            </w:r>
            <w:r w:rsidR="00D60C17" w:rsidRPr="003E4DA8">
              <w:rPr>
                <w:rFonts w:ascii="Arial" w:hAnsi="Arial" w:cs="Arial"/>
                <w:b/>
                <w:sz w:val="20"/>
                <w:lang w:val="fr-CA"/>
              </w:rPr>
              <w:t>et concilier les écarts, le cas échéant</w:t>
            </w:r>
            <w:r w:rsidR="00332844" w:rsidRPr="003E4DA8">
              <w:rPr>
                <w:rFonts w:ascii="Arial" w:hAnsi="Arial" w:cs="Arial"/>
                <w:b/>
                <w:sz w:val="20"/>
                <w:lang w:val="fr-CA"/>
              </w:rPr>
              <w:t>.</w:t>
            </w:r>
          </w:p>
          <w:p w14:paraId="474DE713" w14:textId="63FC7F48" w:rsidR="006C2548" w:rsidRPr="003E4DA8" w:rsidRDefault="006C2548" w:rsidP="003E4DA8">
            <w:pPr>
              <w:keepLines/>
              <w:tabs>
                <w:tab w:val="left" w:pos="360"/>
                <w:tab w:val="left" w:pos="720"/>
                <w:tab w:val="left" w:pos="1080"/>
                <w:tab w:val="left" w:pos="1440"/>
              </w:tabs>
              <w:spacing w:after="60"/>
              <w:ind w:left="360" w:right="36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110.6(1) de la LIR et alinéa</w:t>
            </w:r>
            <w:r w:rsidR="00440C10" w:rsidRPr="003E4DA8">
              <w:rPr>
                <w:rFonts w:ascii="Arial" w:hAnsi="Arial" w:cs="Arial"/>
                <w:i/>
                <w:sz w:val="20"/>
                <w:lang w:val="fr-CA"/>
              </w:rPr>
              <w:t> </w:t>
            </w:r>
            <w:r w:rsidRPr="003E4DA8">
              <w:rPr>
                <w:rFonts w:ascii="Arial" w:hAnsi="Arial" w:cs="Arial"/>
                <w:i/>
                <w:sz w:val="20"/>
                <w:lang w:val="fr-CA"/>
              </w:rPr>
              <w:t>726.6</w:t>
            </w:r>
            <w:r w:rsidR="00440C10" w:rsidRPr="003E4DA8">
              <w:rPr>
                <w:rFonts w:ascii="Arial" w:hAnsi="Arial" w:cs="Arial"/>
                <w:i/>
                <w:sz w:val="20"/>
                <w:lang w:val="fr-CA"/>
              </w:rPr>
              <w:t> </w:t>
            </w:r>
            <w:r w:rsidRPr="003E4DA8">
              <w:rPr>
                <w:rFonts w:ascii="Arial" w:hAnsi="Arial" w:cs="Arial"/>
                <w:i/>
                <w:sz w:val="20"/>
                <w:lang w:val="fr-CA"/>
              </w:rPr>
              <w:t>d) de la LI</w:t>
            </w:r>
            <w:r w:rsidR="00FA4A1F" w:rsidRPr="003E4DA8">
              <w:rPr>
                <w:rFonts w:ascii="Arial" w:hAnsi="Arial" w:cs="Arial"/>
                <w:i/>
                <w:sz w:val="20"/>
                <w:lang w:val="fr-CA"/>
              </w:rPr>
              <w:t xml:space="preserve"> et voir</w:t>
            </w:r>
            <w:r w:rsidRPr="003E4DA8">
              <w:rPr>
                <w:rFonts w:ascii="Arial" w:hAnsi="Arial" w:cs="Arial"/>
                <w:i/>
                <w:sz w:val="20"/>
                <w:lang w:val="fr-CA"/>
              </w:rPr>
              <w:t xml:space="preserve"> formulaires T936 et TP-726.6)</w:t>
            </w:r>
          </w:p>
        </w:tc>
        <w:tc>
          <w:tcPr>
            <w:tcW w:w="688" w:type="dxa"/>
            <w:tcBorders>
              <w:top w:val="single" w:sz="6" w:space="0" w:color="000000"/>
              <w:left w:val="single" w:sz="6" w:space="0" w:color="000000"/>
              <w:bottom w:val="single" w:sz="6" w:space="0" w:color="000000"/>
              <w:right w:val="single" w:sz="6" w:space="0" w:color="000000"/>
            </w:tcBorders>
          </w:tcPr>
          <w:p w14:paraId="12A69D85" w14:textId="77777777" w:rsidR="006C2548" w:rsidRPr="00DF1AB2" w:rsidRDefault="006C2548" w:rsidP="00FA4A1F">
            <w:pPr>
              <w:keepLines/>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1CF5B416" w14:textId="77777777" w:rsidR="006C2548" w:rsidRPr="00DF1AB2" w:rsidRDefault="006C2548" w:rsidP="00FA4A1F">
            <w:pPr>
              <w:keepLines/>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190A6F62" w14:textId="77777777" w:rsidR="006C2548" w:rsidRPr="00DF1AB2" w:rsidRDefault="006C2548" w:rsidP="00FA4A1F">
            <w:pPr>
              <w:keepLines/>
              <w:tabs>
                <w:tab w:val="left" w:pos="360"/>
                <w:tab w:val="left" w:pos="720"/>
                <w:tab w:val="left" w:pos="1080"/>
                <w:tab w:val="left" w:pos="1440"/>
              </w:tabs>
              <w:spacing w:before="120"/>
              <w:rPr>
                <w:rFonts w:ascii="Arial" w:hAnsi="Arial" w:cs="Arial"/>
                <w:sz w:val="20"/>
                <w:lang w:val="fr-CA"/>
              </w:rPr>
            </w:pPr>
          </w:p>
        </w:tc>
        <w:tc>
          <w:tcPr>
            <w:tcW w:w="3060" w:type="dxa"/>
            <w:gridSpan w:val="2"/>
            <w:tcBorders>
              <w:top w:val="single" w:sz="6" w:space="0" w:color="000000"/>
              <w:left w:val="single" w:sz="6" w:space="0" w:color="000000"/>
              <w:bottom w:val="single" w:sz="6" w:space="0" w:color="000000"/>
              <w:right w:val="single" w:sz="6" w:space="0" w:color="000000"/>
            </w:tcBorders>
          </w:tcPr>
          <w:p w14:paraId="405FCFB4" w14:textId="77777777" w:rsidR="006C2548" w:rsidRPr="00DF1AB2" w:rsidRDefault="006C2548" w:rsidP="00FA4A1F">
            <w:pPr>
              <w:keepLines/>
              <w:tabs>
                <w:tab w:val="left" w:pos="360"/>
                <w:tab w:val="left" w:pos="720"/>
                <w:tab w:val="left" w:pos="1080"/>
                <w:tab w:val="left" w:pos="1440"/>
              </w:tabs>
              <w:spacing w:before="120"/>
              <w:rPr>
                <w:rFonts w:ascii="Arial" w:hAnsi="Arial" w:cs="Arial"/>
                <w:sz w:val="20"/>
                <w:lang w:val="fr-CA"/>
              </w:rPr>
            </w:pPr>
          </w:p>
        </w:tc>
      </w:tr>
      <w:tr w:rsidR="006C2548" w:rsidRPr="00AB0A59" w14:paraId="2FEB4CC0" w14:textId="77777777" w:rsidTr="00AB7C0E">
        <w:trPr>
          <w:gridAfter w:val="1"/>
          <w:wAfter w:w="7" w:type="dxa"/>
          <w:cantSplit/>
        </w:trPr>
        <w:tc>
          <w:tcPr>
            <w:tcW w:w="4233" w:type="dxa"/>
            <w:tcBorders>
              <w:top w:val="single" w:sz="6" w:space="0" w:color="000000"/>
              <w:left w:val="single" w:sz="6" w:space="0" w:color="000000"/>
              <w:right w:val="single" w:sz="6" w:space="0" w:color="000000"/>
            </w:tcBorders>
          </w:tcPr>
          <w:p w14:paraId="1964BD30"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3.</w:t>
            </w:r>
            <w:r w:rsidRPr="003E4DA8">
              <w:rPr>
                <w:rFonts w:ascii="Arial" w:hAnsi="Arial" w:cs="Arial"/>
                <w:sz w:val="20"/>
                <w:lang w:val="fr-CA"/>
              </w:rPr>
              <w:tab/>
              <w:t>a)</w:t>
            </w:r>
            <w:r w:rsidRPr="003E4DA8">
              <w:rPr>
                <w:rFonts w:ascii="Arial" w:hAnsi="Arial" w:cs="Arial"/>
                <w:sz w:val="20"/>
                <w:lang w:val="fr-CA"/>
              </w:rPr>
              <w:tab/>
              <w:t>Le particulier a-t-il subi des pertes déductibles au titre d</w:t>
            </w:r>
            <w:r w:rsidR="00FE10F7" w:rsidRPr="003E4DA8">
              <w:rPr>
                <w:rFonts w:ascii="Arial" w:hAnsi="Arial" w:cs="Arial"/>
                <w:sz w:val="20"/>
                <w:lang w:val="fr-CA"/>
              </w:rPr>
              <w:t>’un</w:t>
            </w:r>
            <w:r w:rsidRPr="003E4DA8">
              <w:rPr>
                <w:rFonts w:ascii="Arial" w:hAnsi="Arial" w:cs="Arial"/>
                <w:sz w:val="20"/>
                <w:lang w:val="fr-CA"/>
              </w:rPr>
              <w:t xml:space="preserve"> placement d’entreprise (PDTPE) au cours des </w:t>
            </w:r>
            <w:r w:rsidR="000B57CF" w:rsidRPr="003E4DA8">
              <w:rPr>
                <w:rFonts w:ascii="Arial" w:hAnsi="Arial" w:cs="Arial"/>
                <w:sz w:val="20"/>
                <w:lang w:val="fr-CA"/>
              </w:rPr>
              <w:t xml:space="preserve">années </w:t>
            </w:r>
            <w:r w:rsidRPr="003E4DA8">
              <w:rPr>
                <w:rFonts w:ascii="Arial" w:hAnsi="Arial" w:cs="Arial"/>
                <w:sz w:val="20"/>
                <w:lang w:val="fr-CA"/>
              </w:rPr>
              <w:t>postérieures à 1984?</w:t>
            </w:r>
          </w:p>
        </w:tc>
        <w:tc>
          <w:tcPr>
            <w:tcW w:w="688" w:type="dxa"/>
            <w:tcBorders>
              <w:top w:val="single" w:sz="6" w:space="0" w:color="000000"/>
              <w:left w:val="single" w:sz="6" w:space="0" w:color="000000"/>
              <w:right w:val="single" w:sz="6" w:space="0" w:color="000000"/>
            </w:tcBorders>
          </w:tcPr>
          <w:p w14:paraId="48BA8F56" w14:textId="77777777" w:rsidR="006C2548" w:rsidRPr="00DF1AB2" w:rsidRDefault="006C2548" w:rsidP="00FA4A1F">
            <w:pPr>
              <w:tabs>
                <w:tab w:val="left" w:pos="360"/>
                <w:tab w:val="left" w:pos="720"/>
                <w:tab w:val="left" w:pos="1080"/>
                <w:tab w:val="left" w:pos="1440"/>
              </w:tabs>
              <w:spacing w:before="10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3819B939" w14:textId="77777777" w:rsidR="006C2548" w:rsidRPr="00DF1AB2" w:rsidRDefault="006C2548" w:rsidP="00FA4A1F">
            <w:pPr>
              <w:tabs>
                <w:tab w:val="left" w:pos="360"/>
                <w:tab w:val="left" w:pos="720"/>
                <w:tab w:val="left" w:pos="1080"/>
                <w:tab w:val="left" w:pos="1440"/>
              </w:tabs>
              <w:spacing w:before="10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4DE39786" w14:textId="77777777" w:rsidR="006C2548" w:rsidRPr="00DF1AB2" w:rsidRDefault="006C2548" w:rsidP="00FA4A1F">
            <w:pPr>
              <w:tabs>
                <w:tab w:val="left" w:pos="360"/>
                <w:tab w:val="left" w:pos="720"/>
                <w:tab w:val="left" w:pos="1080"/>
                <w:tab w:val="left" w:pos="1440"/>
              </w:tabs>
              <w:spacing w:before="100"/>
              <w:rPr>
                <w:rFonts w:ascii="Arial" w:hAnsi="Arial" w:cs="Arial"/>
                <w:sz w:val="20"/>
                <w:lang w:val="fr-CA"/>
              </w:rPr>
            </w:pPr>
          </w:p>
        </w:tc>
        <w:tc>
          <w:tcPr>
            <w:tcW w:w="3060" w:type="dxa"/>
            <w:gridSpan w:val="2"/>
            <w:tcBorders>
              <w:top w:val="single" w:sz="6" w:space="0" w:color="000000"/>
              <w:left w:val="single" w:sz="6" w:space="0" w:color="000000"/>
              <w:right w:val="single" w:sz="6" w:space="0" w:color="000000"/>
            </w:tcBorders>
          </w:tcPr>
          <w:p w14:paraId="2F38C506" w14:textId="77777777" w:rsidR="006C2548" w:rsidRPr="00DF1AB2" w:rsidRDefault="006C2548" w:rsidP="00FA4A1F">
            <w:pPr>
              <w:tabs>
                <w:tab w:val="left" w:pos="360"/>
                <w:tab w:val="left" w:pos="720"/>
                <w:tab w:val="left" w:pos="1080"/>
                <w:tab w:val="left" w:pos="1440"/>
              </w:tabs>
              <w:spacing w:before="100"/>
              <w:rPr>
                <w:rFonts w:ascii="Arial" w:hAnsi="Arial" w:cs="Arial"/>
                <w:sz w:val="20"/>
                <w:lang w:val="fr-CA"/>
              </w:rPr>
            </w:pPr>
          </w:p>
        </w:tc>
      </w:tr>
      <w:tr w:rsidR="006C2548" w:rsidRPr="00AB0A59" w14:paraId="7672C617" w14:textId="77777777" w:rsidTr="00AB7C0E">
        <w:trPr>
          <w:gridAfter w:val="1"/>
          <w:wAfter w:w="7" w:type="dxa"/>
          <w:cantSplit/>
        </w:trPr>
        <w:tc>
          <w:tcPr>
            <w:tcW w:w="4233" w:type="dxa"/>
            <w:tcBorders>
              <w:left w:val="single" w:sz="6" w:space="0" w:color="000000"/>
              <w:bottom w:val="single" w:sz="6" w:space="0" w:color="000000"/>
              <w:right w:val="single" w:sz="6" w:space="0" w:color="000000"/>
            </w:tcBorders>
          </w:tcPr>
          <w:p w14:paraId="70EC25DB"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b)</w:t>
            </w:r>
            <w:r w:rsidRPr="003E4DA8">
              <w:rPr>
                <w:rFonts w:ascii="Arial" w:hAnsi="Arial" w:cs="Arial"/>
                <w:sz w:val="20"/>
                <w:lang w:val="fr-CA"/>
              </w:rPr>
              <w:tab/>
              <w:t>Possède-t-il une perte latente qui pourrait se qualifier comme PDTPE?</w:t>
            </w:r>
          </w:p>
          <w:p w14:paraId="2E754709" w14:textId="77777777" w:rsidR="005C566A" w:rsidRPr="003E4DA8" w:rsidRDefault="005C566A"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t xml:space="preserve">Note : Déterminer l’incidence de la PDTPE sur l’exonération disponible pour le contribuable. </w:t>
            </w:r>
          </w:p>
          <w:p w14:paraId="6432DD23" w14:textId="41273709" w:rsidR="005C566A" w:rsidRPr="003E4DA8" w:rsidRDefault="005C566A" w:rsidP="003E4DA8">
            <w:pPr>
              <w:pStyle w:val="a"/>
              <w:tabs>
                <w:tab w:val="left" w:pos="360"/>
                <w:tab w:val="left" w:pos="720"/>
                <w:tab w:val="left" w:pos="1080"/>
                <w:tab w:val="left" w:pos="1440"/>
              </w:tabs>
              <w:spacing w:after="60"/>
              <w:ind w:firstLine="15"/>
              <w:rPr>
                <w:rFonts w:ascii="Arial" w:hAnsi="Arial" w:cs="Arial"/>
                <w:sz w:val="20"/>
                <w:lang w:val="fr-CA"/>
              </w:rPr>
            </w:pPr>
            <w:r w:rsidRPr="003E4DA8">
              <w:rPr>
                <w:rFonts w:ascii="Arial" w:hAnsi="Arial" w:cs="Arial"/>
                <w:i/>
                <w:sz w:val="20"/>
                <w:lang w:val="fr-CA"/>
              </w:rPr>
              <w:t>(Voir paragraphes</w:t>
            </w:r>
            <w:r w:rsidR="00440C10" w:rsidRPr="003E4DA8">
              <w:rPr>
                <w:rFonts w:ascii="Arial" w:hAnsi="Arial" w:cs="Arial"/>
                <w:i/>
                <w:sz w:val="20"/>
                <w:lang w:val="fr-CA"/>
              </w:rPr>
              <w:t> </w:t>
            </w:r>
            <w:r w:rsidRPr="003E4DA8">
              <w:rPr>
                <w:rFonts w:ascii="Arial" w:hAnsi="Arial" w:cs="Arial"/>
                <w:i/>
                <w:sz w:val="20"/>
                <w:lang w:val="fr-CA"/>
              </w:rPr>
              <w:t>39(9), 110.6(1) et alinéa</w:t>
            </w:r>
            <w:r w:rsidR="00440C10" w:rsidRPr="003E4DA8">
              <w:rPr>
                <w:rFonts w:ascii="Arial" w:hAnsi="Arial" w:cs="Arial"/>
                <w:i/>
                <w:sz w:val="20"/>
                <w:lang w:val="fr-CA"/>
              </w:rPr>
              <w:t> </w:t>
            </w:r>
            <w:r w:rsidRPr="003E4DA8">
              <w:rPr>
                <w:rFonts w:ascii="Arial" w:hAnsi="Arial" w:cs="Arial"/>
                <w:i/>
                <w:sz w:val="20"/>
                <w:lang w:val="fr-CA"/>
              </w:rPr>
              <w:t>39(1)c) de la LIR et articles 232.1, 236.1, 264.4 et alinéa 726.6 b) de la LI)</w:t>
            </w:r>
          </w:p>
        </w:tc>
        <w:tc>
          <w:tcPr>
            <w:tcW w:w="688" w:type="dxa"/>
            <w:tcBorders>
              <w:left w:val="single" w:sz="6" w:space="0" w:color="000000"/>
              <w:bottom w:val="single" w:sz="6" w:space="0" w:color="000000"/>
              <w:right w:val="single" w:sz="6" w:space="0" w:color="000000"/>
            </w:tcBorders>
          </w:tcPr>
          <w:p w14:paraId="0E5A82C0" w14:textId="77777777" w:rsidR="006C2548" w:rsidRPr="00DF1AB2" w:rsidRDefault="006C2548" w:rsidP="00FA4A1F">
            <w:pPr>
              <w:tabs>
                <w:tab w:val="left" w:pos="360"/>
                <w:tab w:val="left" w:pos="720"/>
                <w:tab w:val="left" w:pos="1080"/>
                <w:tab w:val="left" w:pos="1440"/>
              </w:tabs>
              <w:spacing w:before="100" w:after="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4156BCF7" w14:textId="77777777" w:rsidR="006C2548" w:rsidRPr="00DF1AB2" w:rsidRDefault="006C2548" w:rsidP="00FA4A1F">
            <w:pPr>
              <w:tabs>
                <w:tab w:val="left" w:pos="360"/>
                <w:tab w:val="left" w:pos="720"/>
                <w:tab w:val="left" w:pos="1080"/>
                <w:tab w:val="left" w:pos="1440"/>
              </w:tabs>
              <w:spacing w:before="100" w:after="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379C38EE" w14:textId="77777777" w:rsidR="006C2548" w:rsidRPr="00DF1AB2" w:rsidRDefault="006C2548" w:rsidP="00FA4A1F">
            <w:pPr>
              <w:tabs>
                <w:tab w:val="left" w:pos="360"/>
                <w:tab w:val="left" w:pos="720"/>
                <w:tab w:val="left" w:pos="1080"/>
                <w:tab w:val="left" w:pos="1440"/>
              </w:tabs>
              <w:spacing w:before="100" w:after="120"/>
              <w:rPr>
                <w:rFonts w:ascii="Arial" w:hAnsi="Arial" w:cs="Arial"/>
                <w:sz w:val="20"/>
                <w:lang w:val="fr-CA"/>
              </w:rPr>
            </w:pPr>
          </w:p>
        </w:tc>
        <w:tc>
          <w:tcPr>
            <w:tcW w:w="3060" w:type="dxa"/>
            <w:gridSpan w:val="2"/>
            <w:tcBorders>
              <w:left w:val="single" w:sz="6" w:space="0" w:color="000000"/>
              <w:bottom w:val="single" w:sz="6" w:space="0" w:color="000000"/>
              <w:right w:val="single" w:sz="6" w:space="0" w:color="000000"/>
            </w:tcBorders>
          </w:tcPr>
          <w:p w14:paraId="7F40DD32" w14:textId="77777777" w:rsidR="006C2548" w:rsidRPr="00DF1AB2" w:rsidRDefault="006C2548" w:rsidP="00FA4A1F">
            <w:pPr>
              <w:tabs>
                <w:tab w:val="left" w:pos="360"/>
                <w:tab w:val="left" w:pos="720"/>
                <w:tab w:val="left" w:pos="1080"/>
                <w:tab w:val="left" w:pos="1440"/>
              </w:tabs>
              <w:spacing w:before="100" w:after="120"/>
              <w:rPr>
                <w:rFonts w:ascii="Arial" w:hAnsi="Arial" w:cs="Arial"/>
                <w:sz w:val="20"/>
                <w:lang w:val="fr-CA"/>
              </w:rPr>
            </w:pPr>
          </w:p>
        </w:tc>
      </w:tr>
      <w:tr w:rsidR="006C2548" w:rsidRPr="00AB0A59" w14:paraId="692B2DD9" w14:textId="77777777" w:rsidTr="00B43CB5">
        <w:trPr>
          <w:gridAfter w:val="1"/>
          <w:wAfter w:w="7" w:type="dxa"/>
          <w:cantSplit/>
          <w:trHeight w:val="2165"/>
        </w:trPr>
        <w:tc>
          <w:tcPr>
            <w:tcW w:w="4233" w:type="dxa"/>
            <w:tcBorders>
              <w:top w:val="single" w:sz="6" w:space="0" w:color="000000"/>
              <w:left w:val="single" w:sz="6" w:space="0" w:color="000000"/>
              <w:right w:val="single" w:sz="6" w:space="0" w:color="000000"/>
            </w:tcBorders>
          </w:tcPr>
          <w:p w14:paraId="2C26552C"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lastRenderedPageBreak/>
              <w:t>4.</w:t>
            </w:r>
            <w:r w:rsidRPr="003E4DA8">
              <w:rPr>
                <w:rFonts w:ascii="Arial" w:hAnsi="Arial" w:cs="Arial"/>
                <w:sz w:val="20"/>
                <w:lang w:val="fr-CA"/>
              </w:rPr>
              <w:tab/>
              <w:t>a)</w:t>
            </w:r>
            <w:r w:rsidRPr="003E4DA8">
              <w:rPr>
                <w:rFonts w:ascii="Arial" w:hAnsi="Arial" w:cs="Arial"/>
                <w:sz w:val="20"/>
                <w:lang w:val="fr-CA"/>
              </w:rPr>
              <w:tab/>
              <w:t>Le particulier a-t-il réalisé, après 1984, des gains en capital sur tout type de biens?</w:t>
            </w:r>
          </w:p>
          <w:p w14:paraId="559E335A" w14:textId="1CDB11B6" w:rsidR="005C566A" w:rsidRPr="003E4DA8" w:rsidRDefault="005C566A"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sz w:val="20"/>
                <w:lang w:val="fr-CA"/>
              </w:rPr>
              <w:t>Si oui, déterminer le solde d’exonération disponible.</w:t>
            </w:r>
            <w:r w:rsidR="008B1462" w:rsidRPr="003E4DA8" w:rsidDel="008B1462">
              <w:rPr>
                <w:rFonts w:ascii="Arial" w:hAnsi="Arial" w:cs="Arial"/>
                <w:sz w:val="20"/>
                <w:lang w:val="fr-CA"/>
              </w:rPr>
              <w:t xml:space="preserve"> </w:t>
            </w:r>
            <w:r w:rsidRPr="003E4DA8">
              <w:rPr>
                <w:rFonts w:ascii="Arial" w:hAnsi="Arial" w:cs="Arial"/>
                <w:i/>
                <w:sz w:val="20"/>
                <w:lang w:val="fr-CA"/>
              </w:rPr>
              <w:t>(Voir paragraphes</w:t>
            </w:r>
            <w:r w:rsidR="00440C10" w:rsidRPr="003E4DA8">
              <w:rPr>
                <w:rFonts w:ascii="Arial" w:hAnsi="Arial" w:cs="Arial"/>
                <w:i/>
                <w:sz w:val="20"/>
                <w:lang w:val="fr-CA"/>
              </w:rPr>
              <w:t> </w:t>
            </w:r>
            <w:r w:rsidRPr="003E4DA8">
              <w:rPr>
                <w:rFonts w:ascii="Arial" w:hAnsi="Arial" w:cs="Arial"/>
                <w:i/>
                <w:sz w:val="20"/>
                <w:lang w:val="fr-CA"/>
              </w:rPr>
              <w:t>39(1) et 110.6(1) de la LIR et articles</w:t>
            </w:r>
            <w:r w:rsidR="00440C10" w:rsidRPr="003E4DA8">
              <w:rPr>
                <w:rFonts w:ascii="Arial" w:hAnsi="Arial" w:cs="Arial"/>
                <w:i/>
                <w:sz w:val="20"/>
                <w:lang w:val="fr-CA"/>
              </w:rPr>
              <w:t> </w:t>
            </w:r>
            <w:r w:rsidRPr="003E4DA8">
              <w:rPr>
                <w:rFonts w:ascii="Arial" w:hAnsi="Arial" w:cs="Arial"/>
                <w:i/>
                <w:sz w:val="20"/>
                <w:lang w:val="fr-CA"/>
              </w:rPr>
              <w:t xml:space="preserve">232 et 726.6 de la LI) </w:t>
            </w:r>
          </w:p>
          <w:p w14:paraId="3124F0A4" w14:textId="185A5857" w:rsidR="005C566A" w:rsidRPr="003E4DA8" w:rsidRDefault="005C566A"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formulaires</w:t>
            </w:r>
            <w:r w:rsidR="00440C10" w:rsidRPr="003E4DA8">
              <w:rPr>
                <w:rFonts w:ascii="Arial" w:hAnsi="Arial" w:cs="Arial"/>
                <w:i/>
                <w:sz w:val="20"/>
                <w:lang w:val="fr-CA"/>
              </w:rPr>
              <w:t> </w:t>
            </w:r>
            <w:r w:rsidRPr="003E4DA8">
              <w:rPr>
                <w:rFonts w:ascii="Arial" w:hAnsi="Arial" w:cs="Arial"/>
                <w:i/>
                <w:sz w:val="20"/>
                <w:lang w:val="fr-CA"/>
              </w:rPr>
              <w:t>T657, annexe</w:t>
            </w:r>
            <w:r w:rsidR="00440C10" w:rsidRPr="003E4DA8">
              <w:rPr>
                <w:rFonts w:ascii="Arial" w:hAnsi="Arial" w:cs="Arial"/>
                <w:i/>
                <w:sz w:val="20"/>
                <w:lang w:val="fr-CA"/>
              </w:rPr>
              <w:t> </w:t>
            </w:r>
            <w:r w:rsidRPr="003E4DA8">
              <w:rPr>
                <w:rFonts w:ascii="Arial" w:hAnsi="Arial" w:cs="Arial"/>
                <w:i/>
                <w:sz w:val="20"/>
                <w:lang w:val="fr-CA"/>
              </w:rPr>
              <w:t>3 de la T1, TP-726.7 et annexe G de la TP1)</w:t>
            </w:r>
          </w:p>
        </w:tc>
        <w:tc>
          <w:tcPr>
            <w:tcW w:w="688" w:type="dxa"/>
            <w:tcBorders>
              <w:top w:val="single" w:sz="6" w:space="0" w:color="000000"/>
              <w:left w:val="single" w:sz="6" w:space="0" w:color="000000"/>
              <w:right w:val="single" w:sz="6" w:space="0" w:color="000000"/>
            </w:tcBorders>
          </w:tcPr>
          <w:p w14:paraId="7130A176" w14:textId="77777777" w:rsidR="006C2548" w:rsidRPr="00DF1AB2" w:rsidRDefault="006C2548" w:rsidP="00FA4A1F">
            <w:pPr>
              <w:tabs>
                <w:tab w:val="left" w:pos="360"/>
                <w:tab w:val="left" w:pos="720"/>
                <w:tab w:val="left" w:pos="1080"/>
                <w:tab w:val="left" w:pos="1440"/>
              </w:tabs>
              <w:spacing w:before="10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71AF1C8E" w14:textId="77777777" w:rsidR="006C2548" w:rsidRPr="00DF1AB2" w:rsidRDefault="006C2548" w:rsidP="00FA4A1F">
            <w:pPr>
              <w:tabs>
                <w:tab w:val="left" w:pos="360"/>
                <w:tab w:val="left" w:pos="720"/>
                <w:tab w:val="left" w:pos="1080"/>
                <w:tab w:val="left" w:pos="1440"/>
              </w:tabs>
              <w:spacing w:before="10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65E77AFB" w14:textId="77777777" w:rsidR="006C2548" w:rsidRPr="00DF1AB2" w:rsidRDefault="006C2548" w:rsidP="00FA4A1F">
            <w:pPr>
              <w:tabs>
                <w:tab w:val="left" w:pos="360"/>
                <w:tab w:val="left" w:pos="720"/>
                <w:tab w:val="left" w:pos="1080"/>
                <w:tab w:val="left" w:pos="1440"/>
              </w:tabs>
              <w:spacing w:before="100"/>
              <w:rPr>
                <w:rFonts w:ascii="Arial" w:hAnsi="Arial" w:cs="Arial"/>
                <w:sz w:val="20"/>
                <w:lang w:val="fr-CA"/>
              </w:rPr>
            </w:pPr>
          </w:p>
        </w:tc>
        <w:tc>
          <w:tcPr>
            <w:tcW w:w="3060" w:type="dxa"/>
            <w:gridSpan w:val="2"/>
            <w:tcBorders>
              <w:top w:val="single" w:sz="6" w:space="0" w:color="000000"/>
              <w:left w:val="single" w:sz="6" w:space="0" w:color="000000"/>
              <w:right w:val="single" w:sz="6" w:space="0" w:color="000000"/>
            </w:tcBorders>
          </w:tcPr>
          <w:p w14:paraId="7C65D1B6" w14:textId="77777777" w:rsidR="006C2548" w:rsidRPr="00DF1AB2" w:rsidRDefault="006C2548" w:rsidP="00FA4A1F">
            <w:pPr>
              <w:tabs>
                <w:tab w:val="left" w:pos="360"/>
                <w:tab w:val="left" w:pos="720"/>
                <w:tab w:val="left" w:pos="1080"/>
                <w:tab w:val="left" w:pos="1440"/>
              </w:tabs>
              <w:spacing w:before="100"/>
              <w:rPr>
                <w:rFonts w:ascii="Arial" w:hAnsi="Arial" w:cs="Arial"/>
                <w:sz w:val="20"/>
                <w:lang w:val="fr-CA"/>
              </w:rPr>
            </w:pPr>
          </w:p>
        </w:tc>
      </w:tr>
      <w:tr w:rsidR="006C2548" w:rsidRPr="00AB0A59" w14:paraId="31D5650C" w14:textId="77777777" w:rsidTr="00153B6D">
        <w:trPr>
          <w:gridAfter w:val="1"/>
          <w:wAfter w:w="7" w:type="dxa"/>
          <w:cantSplit/>
        </w:trPr>
        <w:tc>
          <w:tcPr>
            <w:tcW w:w="4233" w:type="dxa"/>
            <w:tcBorders>
              <w:left w:val="single" w:sz="6" w:space="0" w:color="000000"/>
              <w:bottom w:val="single" w:sz="6" w:space="0" w:color="000000"/>
              <w:right w:val="single" w:sz="6" w:space="0" w:color="000000"/>
            </w:tcBorders>
          </w:tcPr>
          <w:p w14:paraId="388ACC0D"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b)</w:t>
            </w:r>
            <w:r w:rsidRPr="003E4DA8">
              <w:rPr>
                <w:rFonts w:ascii="Arial" w:hAnsi="Arial" w:cs="Arial"/>
                <w:sz w:val="20"/>
                <w:lang w:val="fr-CA"/>
              </w:rPr>
              <w:tab/>
              <w:t>Le particulier a-t-il réalisé, après 1984, des pertes en capital sur tout type de biens?</w:t>
            </w:r>
          </w:p>
          <w:p w14:paraId="3FC2EFFB" w14:textId="77777777" w:rsidR="005C566A" w:rsidRPr="003E4DA8" w:rsidRDefault="005C566A" w:rsidP="003E4DA8">
            <w:pPr>
              <w:pStyle w:val="a"/>
              <w:tabs>
                <w:tab w:val="left" w:pos="360"/>
                <w:tab w:val="left" w:pos="720"/>
                <w:tab w:val="left" w:pos="1080"/>
                <w:tab w:val="left" w:pos="1440"/>
              </w:tabs>
              <w:spacing w:after="60"/>
              <w:ind w:left="720" w:firstLine="0"/>
              <w:rPr>
                <w:rFonts w:ascii="Arial" w:hAnsi="Arial" w:cs="Arial"/>
                <w:sz w:val="20"/>
                <w:lang w:val="fr-CA"/>
              </w:rPr>
            </w:pPr>
            <w:r w:rsidRPr="003E4DA8">
              <w:rPr>
                <w:rFonts w:ascii="Arial" w:hAnsi="Arial" w:cs="Arial"/>
                <w:sz w:val="20"/>
                <w:lang w:val="fr-CA"/>
              </w:rPr>
              <w:t>Si oui, déterminer le solde d’exonération disponible et si les pertes ont été traitées comme des PDTPE.</w:t>
            </w:r>
          </w:p>
          <w:p w14:paraId="347D412F" w14:textId="48D74B4D" w:rsidR="005C566A" w:rsidRPr="003E4DA8" w:rsidRDefault="005C566A" w:rsidP="003E4DA8">
            <w:pPr>
              <w:tabs>
                <w:tab w:val="left" w:pos="360"/>
                <w:tab w:val="left" w:pos="720"/>
                <w:tab w:val="left" w:pos="1080"/>
                <w:tab w:val="left" w:pos="1440"/>
              </w:tabs>
              <w:spacing w:after="60"/>
              <w:ind w:left="360"/>
              <w:rPr>
                <w:rFonts w:ascii="Arial" w:hAnsi="Arial" w:cs="Arial"/>
                <w:i/>
                <w:sz w:val="20"/>
                <w:lang w:val="fr-CA"/>
              </w:rPr>
            </w:pPr>
            <w:r w:rsidRPr="003E4DA8">
              <w:rPr>
                <w:rFonts w:ascii="Arial" w:hAnsi="Arial" w:cs="Arial"/>
                <w:i/>
                <w:sz w:val="20"/>
                <w:lang w:val="fr-CA"/>
              </w:rPr>
              <w:t>(Voir paragraphes</w:t>
            </w:r>
            <w:r w:rsidR="00440C10" w:rsidRPr="003E4DA8">
              <w:rPr>
                <w:rFonts w:ascii="Arial" w:hAnsi="Arial" w:cs="Arial"/>
                <w:i/>
                <w:sz w:val="20"/>
                <w:lang w:val="fr-CA"/>
              </w:rPr>
              <w:t> </w:t>
            </w:r>
            <w:r w:rsidRPr="003E4DA8">
              <w:rPr>
                <w:rFonts w:ascii="Arial" w:hAnsi="Arial" w:cs="Arial"/>
                <w:i/>
                <w:sz w:val="20"/>
                <w:lang w:val="fr-CA"/>
              </w:rPr>
              <w:t>39(1), 39(9) et 110.6(1) de la LIR et articles</w:t>
            </w:r>
            <w:r w:rsidR="00440C10" w:rsidRPr="003E4DA8">
              <w:rPr>
                <w:rFonts w:ascii="Arial" w:hAnsi="Arial" w:cs="Arial"/>
                <w:i/>
                <w:sz w:val="20"/>
                <w:lang w:val="fr-CA"/>
              </w:rPr>
              <w:t> </w:t>
            </w:r>
            <w:r w:rsidRPr="003E4DA8">
              <w:rPr>
                <w:rFonts w:ascii="Arial" w:hAnsi="Arial" w:cs="Arial"/>
                <w:i/>
                <w:sz w:val="20"/>
                <w:lang w:val="fr-CA"/>
              </w:rPr>
              <w:t>232, 264.4 et 726.6 de la LI)</w:t>
            </w:r>
          </w:p>
          <w:p w14:paraId="443A691D" w14:textId="77777777" w:rsidR="00607DEB" w:rsidRPr="003E4DA8" w:rsidRDefault="008B1462" w:rsidP="003E4DA8">
            <w:pPr>
              <w:keepLines/>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t>Voir la DGC utilisée qui a été confirmée par l’Agence du revenu du Canada avec l’accès internet à « Mon dossier » de votre client et concilier les écarts, le cas échéant.</w:t>
            </w:r>
          </w:p>
          <w:p w14:paraId="0FDF4A7D" w14:textId="6A12E947" w:rsidR="005C566A" w:rsidRPr="003E4DA8" w:rsidRDefault="005C566A" w:rsidP="003E4DA8">
            <w:pPr>
              <w:tabs>
                <w:tab w:val="left" w:pos="360"/>
                <w:tab w:val="left" w:pos="720"/>
                <w:tab w:val="left" w:pos="1080"/>
                <w:tab w:val="left" w:pos="1440"/>
              </w:tabs>
              <w:spacing w:after="60"/>
              <w:ind w:left="360" w:firstLine="15"/>
              <w:rPr>
                <w:rFonts w:ascii="Arial" w:hAnsi="Arial" w:cs="Arial"/>
                <w:sz w:val="20"/>
                <w:lang w:val="fr-CA"/>
              </w:rPr>
            </w:pPr>
            <w:r w:rsidRPr="003E4DA8">
              <w:rPr>
                <w:rFonts w:ascii="Arial" w:hAnsi="Arial" w:cs="Arial"/>
                <w:i/>
                <w:sz w:val="20"/>
                <w:lang w:val="fr-CA"/>
              </w:rPr>
              <w:t>(Voir formulaires</w:t>
            </w:r>
            <w:r w:rsidR="00440C10" w:rsidRPr="003E4DA8">
              <w:rPr>
                <w:rFonts w:ascii="Arial" w:hAnsi="Arial" w:cs="Arial"/>
                <w:i/>
                <w:sz w:val="20"/>
                <w:lang w:val="fr-CA"/>
              </w:rPr>
              <w:t> </w:t>
            </w:r>
            <w:r w:rsidRPr="003E4DA8">
              <w:rPr>
                <w:rFonts w:ascii="Arial" w:hAnsi="Arial" w:cs="Arial"/>
                <w:i/>
                <w:sz w:val="20"/>
                <w:lang w:val="fr-CA"/>
              </w:rPr>
              <w:t>T657, annexe</w:t>
            </w:r>
            <w:r w:rsidR="00440C10" w:rsidRPr="003E4DA8">
              <w:rPr>
                <w:rFonts w:ascii="Arial" w:hAnsi="Arial" w:cs="Arial"/>
                <w:i/>
                <w:sz w:val="20"/>
                <w:lang w:val="fr-CA"/>
              </w:rPr>
              <w:t> </w:t>
            </w:r>
            <w:r w:rsidRPr="003E4DA8">
              <w:rPr>
                <w:rFonts w:ascii="Arial" w:hAnsi="Arial" w:cs="Arial"/>
                <w:i/>
                <w:sz w:val="20"/>
                <w:lang w:val="fr-CA"/>
              </w:rPr>
              <w:t>3 de la T1, TP-726.7 et annexe G de la TP1)</w:t>
            </w:r>
          </w:p>
        </w:tc>
        <w:tc>
          <w:tcPr>
            <w:tcW w:w="688" w:type="dxa"/>
            <w:tcBorders>
              <w:left w:val="single" w:sz="6" w:space="0" w:color="000000"/>
              <w:bottom w:val="single" w:sz="6" w:space="0" w:color="000000"/>
              <w:right w:val="single" w:sz="6" w:space="0" w:color="000000"/>
            </w:tcBorders>
          </w:tcPr>
          <w:p w14:paraId="043965C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2902E20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6EA70D9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60" w:type="dxa"/>
            <w:gridSpan w:val="2"/>
            <w:tcBorders>
              <w:left w:val="single" w:sz="6" w:space="0" w:color="000000"/>
              <w:bottom w:val="single" w:sz="6" w:space="0" w:color="000000"/>
              <w:right w:val="single" w:sz="6" w:space="0" w:color="000000"/>
            </w:tcBorders>
          </w:tcPr>
          <w:p w14:paraId="19C1909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369BAD15" w14:textId="77777777" w:rsidTr="00B43CB5">
        <w:trPr>
          <w:gridAfter w:val="1"/>
          <w:wAfter w:w="7" w:type="dxa"/>
          <w:cantSplit/>
        </w:trPr>
        <w:tc>
          <w:tcPr>
            <w:tcW w:w="4233" w:type="dxa"/>
            <w:tcBorders>
              <w:top w:val="single" w:sz="6" w:space="0" w:color="000000"/>
              <w:left w:val="single" w:sz="6" w:space="0" w:color="000000"/>
              <w:right w:val="single" w:sz="6" w:space="0" w:color="000000"/>
            </w:tcBorders>
          </w:tcPr>
          <w:p w14:paraId="629255EC"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5.</w:t>
            </w:r>
            <w:r w:rsidRPr="003E4DA8">
              <w:rPr>
                <w:rFonts w:ascii="Arial" w:hAnsi="Arial" w:cs="Arial"/>
                <w:sz w:val="20"/>
                <w:lang w:val="fr-CA"/>
              </w:rPr>
              <w:tab/>
              <w:t>a)</w:t>
            </w:r>
            <w:r w:rsidRPr="003E4DA8">
              <w:rPr>
                <w:rFonts w:ascii="Arial" w:hAnsi="Arial" w:cs="Arial"/>
                <w:sz w:val="20"/>
                <w:lang w:val="fr-CA"/>
              </w:rPr>
              <w:tab/>
              <w:t>Existe-t-il des sociétés rattachées à la société détenue par le particulier?</w:t>
            </w:r>
          </w:p>
          <w:p w14:paraId="22F73366" w14:textId="77777777" w:rsidR="005C566A" w:rsidRPr="003E4DA8" w:rsidRDefault="005C566A" w:rsidP="003E4DA8">
            <w:pPr>
              <w:tabs>
                <w:tab w:val="left" w:pos="360"/>
                <w:tab w:val="left" w:pos="720"/>
                <w:tab w:val="left" w:pos="1080"/>
                <w:tab w:val="left" w:pos="1440"/>
              </w:tabs>
              <w:spacing w:after="60"/>
              <w:ind w:left="360"/>
              <w:rPr>
                <w:rFonts w:ascii="Arial" w:hAnsi="Arial" w:cs="Arial"/>
                <w:b/>
                <w:sz w:val="20"/>
                <w:lang w:val="fr-CA"/>
              </w:rPr>
            </w:pPr>
            <w:r w:rsidRPr="003E4DA8">
              <w:rPr>
                <w:rFonts w:ascii="Arial" w:hAnsi="Arial" w:cs="Arial"/>
                <w:b/>
                <w:sz w:val="20"/>
                <w:lang w:val="fr-CA"/>
              </w:rPr>
              <w:t>Note : Une société sera rattachée à la société détenue par le particulier, si :</w:t>
            </w:r>
          </w:p>
          <w:p w14:paraId="007BA2C8" w14:textId="77777777" w:rsidR="005C566A" w:rsidRPr="003E4DA8" w:rsidRDefault="005C566A" w:rsidP="003E4DA8">
            <w:pPr>
              <w:pStyle w:val="1"/>
              <w:numPr>
                <w:ilvl w:val="0"/>
                <w:numId w:val="21"/>
              </w:numPr>
              <w:tabs>
                <w:tab w:val="left" w:pos="360"/>
                <w:tab w:val="left" w:pos="1080"/>
                <w:tab w:val="left" w:pos="1440"/>
              </w:tabs>
              <w:spacing w:after="60"/>
              <w:rPr>
                <w:rFonts w:ascii="Arial" w:hAnsi="Arial" w:cs="Arial"/>
                <w:b/>
                <w:sz w:val="20"/>
                <w:lang w:val="fr-CA"/>
              </w:rPr>
            </w:pPr>
            <w:r w:rsidRPr="003E4DA8">
              <w:rPr>
                <w:rFonts w:ascii="Arial" w:hAnsi="Arial" w:cs="Arial"/>
                <w:b/>
                <w:sz w:val="20"/>
                <w:lang w:val="fr-CA"/>
              </w:rPr>
              <w:t xml:space="preserve">elle est contrôlée par la société du </w:t>
            </w:r>
            <w:r w:rsidRPr="003E4DA8">
              <w:rPr>
                <w:rFonts w:ascii="Arial" w:hAnsi="Arial" w:cs="Arial"/>
                <w:b/>
                <w:spacing w:val="-2"/>
                <w:sz w:val="20"/>
                <w:lang w:val="fr-CA"/>
              </w:rPr>
              <w:t xml:space="preserve">particulier ou par des personnes ayant un </w:t>
            </w:r>
            <w:r w:rsidRPr="003E4DA8">
              <w:rPr>
                <w:rFonts w:ascii="Arial" w:hAnsi="Arial" w:cs="Arial"/>
                <w:b/>
                <w:spacing w:val="-4"/>
                <w:sz w:val="20"/>
                <w:lang w:val="fr-CA"/>
              </w:rPr>
              <w:t>lien de dépendance avec cette société;</w:t>
            </w:r>
          </w:p>
          <w:p w14:paraId="22207427" w14:textId="005E3F8D" w:rsidR="005C566A" w:rsidRPr="003E4DA8" w:rsidRDefault="005C566A"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 xml:space="preserve">186(2) </w:t>
            </w:r>
            <w:r w:rsidR="00DA3FE6" w:rsidRPr="003E4DA8">
              <w:rPr>
                <w:rFonts w:ascii="Arial" w:hAnsi="Arial" w:cs="Arial"/>
                <w:i/>
                <w:sz w:val="20"/>
                <w:lang w:val="fr-CA"/>
              </w:rPr>
              <w:t xml:space="preserve">et (4) </w:t>
            </w:r>
            <w:r w:rsidRPr="003E4DA8">
              <w:rPr>
                <w:rFonts w:ascii="Arial" w:hAnsi="Arial" w:cs="Arial"/>
                <w:i/>
                <w:sz w:val="20"/>
                <w:lang w:val="fr-CA"/>
              </w:rPr>
              <w:t>de la LIR et article</w:t>
            </w:r>
            <w:r w:rsidR="00440C10" w:rsidRPr="003E4DA8">
              <w:rPr>
                <w:rFonts w:ascii="Arial" w:hAnsi="Arial" w:cs="Arial"/>
                <w:i/>
                <w:sz w:val="20"/>
                <w:lang w:val="fr-CA"/>
              </w:rPr>
              <w:t> </w:t>
            </w:r>
            <w:r w:rsidRPr="003E4DA8">
              <w:rPr>
                <w:rFonts w:ascii="Arial" w:hAnsi="Arial" w:cs="Arial"/>
                <w:i/>
                <w:sz w:val="20"/>
                <w:lang w:val="fr-CA"/>
              </w:rPr>
              <w:t>517.1 de la LI)</w:t>
            </w:r>
          </w:p>
        </w:tc>
        <w:tc>
          <w:tcPr>
            <w:tcW w:w="688" w:type="dxa"/>
            <w:tcBorders>
              <w:top w:val="single" w:sz="6" w:space="0" w:color="000000"/>
              <w:left w:val="single" w:sz="6" w:space="0" w:color="000000"/>
              <w:right w:val="single" w:sz="6" w:space="0" w:color="000000"/>
            </w:tcBorders>
          </w:tcPr>
          <w:p w14:paraId="5214B710"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7FBFBD4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79CE75C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60" w:type="dxa"/>
            <w:gridSpan w:val="2"/>
            <w:tcBorders>
              <w:top w:val="single" w:sz="6" w:space="0" w:color="000000"/>
              <w:left w:val="single" w:sz="6" w:space="0" w:color="000000"/>
              <w:right w:val="single" w:sz="6" w:space="0" w:color="000000"/>
            </w:tcBorders>
          </w:tcPr>
          <w:p w14:paraId="0089840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395D32E" w14:textId="77777777" w:rsidTr="00B43CB5">
        <w:trPr>
          <w:gridAfter w:val="1"/>
          <w:wAfter w:w="7" w:type="dxa"/>
          <w:cantSplit/>
        </w:trPr>
        <w:tc>
          <w:tcPr>
            <w:tcW w:w="4233" w:type="dxa"/>
            <w:tcBorders>
              <w:left w:val="single" w:sz="6" w:space="0" w:color="000000"/>
              <w:bottom w:val="single" w:sz="6" w:space="0" w:color="000000"/>
              <w:right w:val="single" w:sz="6" w:space="0" w:color="000000"/>
            </w:tcBorders>
          </w:tcPr>
          <w:p w14:paraId="0D4BC79D" w14:textId="77777777" w:rsidR="006C2548" w:rsidRPr="003E4DA8" w:rsidRDefault="006C2548" w:rsidP="003E4DA8">
            <w:pPr>
              <w:tabs>
                <w:tab w:val="left" w:pos="360"/>
                <w:tab w:val="left" w:pos="720"/>
                <w:tab w:val="left" w:pos="1080"/>
                <w:tab w:val="left" w:pos="1440"/>
              </w:tabs>
              <w:spacing w:after="60"/>
              <w:ind w:left="360"/>
              <w:rPr>
                <w:rFonts w:ascii="Arial" w:hAnsi="Arial" w:cs="Arial"/>
                <w:b/>
                <w:sz w:val="20"/>
                <w:lang w:val="fr-CA"/>
              </w:rPr>
            </w:pPr>
            <w:r w:rsidRPr="003E4DA8">
              <w:rPr>
                <w:rFonts w:ascii="Arial" w:hAnsi="Arial" w:cs="Arial"/>
                <w:b/>
                <w:sz w:val="20"/>
                <w:lang w:val="fr-CA"/>
              </w:rPr>
              <w:t>ou</w:t>
            </w:r>
          </w:p>
          <w:p w14:paraId="2F358DD4" w14:textId="77777777" w:rsidR="006C2548" w:rsidRPr="003E4DA8" w:rsidRDefault="006C2548" w:rsidP="003E4DA8">
            <w:pPr>
              <w:pStyle w:val="1"/>
              <w:numPr>
                <w:ilvl w:val="0"/>
                <w:numId w:val="21"/>
              </w:numPr>
              <w:tabs>
                <w:tab w:val="left" w:pos="360"/>
                <w:tab w:val="left" w:pos="1080"/>
                <w:tab w:val="left" w:pos="1440"/>
              </w:tabs>
              <w:spacing w:after="60"/>
              <w:rPr>
                <w:rFonts w:ascii="Arial" w:hAnsi="Arial" w:cs="Arial"/>
                <w:b/>
                <w:sz w:val="20"/>
                <w:lang w:val="fr-CA"/>
              </w:rPr>
            </w:pPr>
            <w:r w:rsidRPr="003E4DA8">
              <w:rPr>
                <w:rFonts w:ascii="Arial" w:hAnsi="Arial" w:cs="Arial"/>
                <w:b/>
                <w:sz w:val="20"/>
                <w:lang w:val="fr-CA"/>
              </w:rPr>
              <w:t>plus de 10 % de ses actions émises et votantes et plus de 10 % de la juste valeur marchande de ses actions émises sont détenues par la société du particulier.</w:t>
            </w:r>
          </w:p>
          <w:p w14:paraId="348ED5E8" w14:textId="6DECA4C9"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186(4) de la LIR et articles</w:t>
            </w:r>
            <w:r w:rsidR="00440C10" w:rsidRPr="003E4DA8">
              <w:rPr>
                <w:rFonts w:ascii="Arial" w:hAnsi="Arial" w:cs="Arial"/>
                <w:i/>
                <w:sz w:val="20"/>
                <w:lang w:val="fr-CA"/>
              </w:rPr>
              <w:t> </w:t>
            </w:r>
            <w:r w:rsidRPr="003E4DA8">
              <w:rPr>
                <w:rFonts w:ascii="Arial" w:hAnsi="Arial" w:cs="Arial"/>
                <w:i/>
                <w:sz w:val="20"/>
                <w:lang w:val="fr-CA"/>
              </w:rPr>
              <w:t>1R</w:t>
            </w:r>
            <w:r w:rsidR="00731C1B" w:rsidRPr="003E4DA8">
              <w:rPr>
                <w:rFonts w:ascii="Arial" w:hAnsi="Arial" w:cs="Arial"/>
                <w:i/>
                <w:sz w:val="20"/>
                <w:lang w:val="fr-CA"/>
              </w:rPr>
              <w:t>6</w:t>
            </w:r>
            <w:r w:rsidRPr="003E4DA8">
              <w:rPr>
                <w:rFonts w:ascii="Arial" w:hAnsi="Arial" w:cs="Arial"/>
                <w:i/>
                <w:sz w:val="20"/>
                <w:lang w:val="fr-CA"/>
              </w:rPr>
              <w:t xml:space="preserve"> et 726.6.1R1 du Règlement de la LI</w:t>
            </w:r>
            <w:r w:rsidR="0012113A" w:rsidRPr="003E4DA8">
              <w:rPr>
                <w:rFonts w:ascii="Arial" w:hAnsi="Arial" w:cs="Arial"/>
                <w:i/>
                <w:sz w:val="20"/>
                <w:lang w:val="fr-CA"/>
              </w:rPr>
              <w:t>)</w:t>
            </w:r>
          </w:p>
        </w:tc>
        <w:tc>
          <w:tcPr>
            <w:tcW w:w="688" w:type="dxa"/>
            <w:tcBorders>
              <w:left w:val="single" w:sz="6" w:space="0" w:color="000000"/>
              <w:bottom w:val="single" w:sz="6" w:space="0" w:color="000000"/>
              <w:right w:val="single" w:sz="6" w:space="0" w:color="000000"/>
            </w:tcBorders>
          </w:tcPr>
          <w:p w14:paraId="66B1019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2F96F5A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4D5B659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60" w:type="dxa"/>
            <w:gridSpan w:val="2"/>
            <w:tcBorders>
              <w:left w:val="single" w:sz="6" w:space="0" w:color="000000"/>
              <w:bottom w:val="single" w:sz="6" w:space="0" w:color="000000"/>
              <w:right w:val="single" w:sz="6" w:space="0" w:color="000000"/>
            </w:tcBorders>
          </w:tcPr>
          <w:p w14:paraId="4655C5E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2E6CD4D5" w14:textId="77777777" w:rsidTr="00376028">
        <w:trPr>
          <w:gridAfter w:val="2"/>
          <w:wAfter w:w="29" w:type="dxa"/>
          <w:cantSplit/>
        </w:trPr>
        <w:tc>
          <w:tcPr>
            <w:tcW w:w="4233" w:type="dxa"/>
            <w:tcBorders>
              <w:top w:val="single" w:sz="6" w:space="0" w:color="000000"/>
              <w:left w:val="single" w:sz="6" w:space="0" w:color="000000"/>
              <w:right w:val="single" w:sz="6" w:space="0" w:color="000000"/>
            </w:tcBorders>
          </w:tcPr>
          <w:p w14:paraId="05D3889F" w14:textId="36AB623C"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lastRenderedPageBreak/>
              <w:tab/>
              <w:t>b)</w:t>
            </w:r>
            <w:r w:rsidRPr="003E4DA8">
              <w:rPr>
                <w:rFonts w:ascii="Arial" w:hAnsi="Arial" w:cs="Arial"/>
                <w:sz w:val="20"/>
                <w:lang w:val="fr-CA"/>
              </w:rPr>
              <w:tab/>
              <w:t>Avez-vous en main les états financiers (idéalement, mensuels) de la société dont les actions doivent être cédées et ce, pour l’année de la cession et les deux années précédentes afin de déterminer si la société rencontre tous les critères au cours des 24</w:t>
            </w:r>
            <w:r w:rsidR="00440C10" w:rsidRPr="003E4DA8">
              <w:rPr>
                <w:rFonts w:ascii="Arial" w:hAnsi="Arial" w:cs="Arial"/>
                <w:sz w:val="20"/>
                <w:lang w:val="fr-CA"/>
              </w:rPr>
              <w:t> </w:t>
            </w:r>
            <w:r w:rsidRPr="003E4DA8">
              <w:rPr>
                <w:rFonts w:ascii="Arial" w:hAnsi="Arial" w:cs="Arial"/>
                <w:sz w:val="20"/>
                <w:lang w:val="fr-CA"/>
              </w:rPr>
              <w:t>derniers mois?</w:t>
            </w:r>
          </w:p>
        </w:tc>
        <w:tc>
          <w:tcPr>
            <w:tcW w:w="688" w:type="dxa"/>
            <w:tcBorders>
              <w:top w:val="single" w:sz="6" w:space="0" w:color="000000"/>
              <w:left w:val="single" w:sz="6" w:space="0" w:color="000000"/>
              <w:right w:val="single" w:sz="6" w:space="0" w:color="000000"/>
            </w:tcBorders>
          </w:tcPr>
          <w:p w14:paraId="1F2CE75F"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18B4F66A"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715DFE3F"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3DEFAA80"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C2548" w:rsidRPr="00AB0A59" w14:paraId="5B65905D" w14:textId="77777777" w:rsidTr="00376028">
        <w:trPr>
          <w:gridAfter w:val="2"/>
          <w:wAfter w:w="29" w:type="dxa"/>
          <w:cantSplit/>
        </w:trPr>
        <w:tc>
          <w:tcPr>
            <w:tcW w:w="4233" w:type="dxa"/>
            <w:tcBorders>
              <w:left w:val="single" w:sz="6" w:space="0" w:color="000000"/>
              <w:right w:val="single" w:sz="6" w:space="0" w:color="000000"/>
            </w:tcBorders>
          </w:tcPr>
          <w:p w14:paraId="202DAB2D"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c)</w:t>
            </w:r>
            <w:r w:rsidRPr="003E4DA8">
              <w:rPr>
                <w:rFonts w:ascii="Arial" w:hAnsi="Arial" w:cs="Arial"/>
                <w:sz w:val="20"/>
                <w:lang w:val="fr-CA"/>
              </w:rPr>
              <w:tab/>
              <w:t xml:space="preserve">Avez-vous en main les états financiers des sociétés qui sont rattachées à la société dont les actions </w:t>
            </w:r>
            <w:r w:rsidR="00CE60FD" w:rsidRPr="003E4DA8">
              <w:rPr>
                <w:rFonts w:ascii="Arial" w:hAnsi="Arial" w:cs="Arial"/>
                <w:sz w:val="20"/>
                <w:lang w:val="fr-CA"/>
              </w:rPr>
              <w:t>doiven</w:t>
            </w:r>
            <w:r w:rsidRPr="003E4DA8">
              <w:rPr>
                <w:rFonts w:ascii="Arial" w:hAnsi="Arial" w:cs="Arial"/>
                <w:sz w:val="20"/>
                <w:lang w:val="fr-CA"/>
              </w:rPr>
              <w:t xml:space="preserve">t </w:t>
            </w:r>
            <w:r w:rsidR="00CE60FD" w:rsidRPr="003E4DA8">
              <w:rPr>
                <w:rFonts w:ascii="Arial" w:hAnsi="Arial" w:cs="Arial"/>
                <w:sz w:val="20"/>
                <w:lang w:val="fr-CA"/>
              </w:rPr>
              <w:t xml:space="preserve">être </w:t>
            </w:r>
            <w:r w:rsidRPr="003E4DA8">
              <w:rPr>
                <w:rFonts w:ascii="Arial" w:hAnsi="Arial" w:cs="Arial"/>
                <w:sz w:val="20"/>
                <w:lang w:val="fr-CA"/>
              </w:rPr>
              <w:t>cédées pour l’année de la cession et pour les deux années précédentes?</w:t>
            </w:r>
          </w:p>
        </w:tc>
        <w:tc>
          <w:tcPr>
            <w:tcW w:w="688" w:type="dxa"/>
            <w:tcBorders>
              <w:left w:val="single" w:sz="6" w:space="0" w:color="000000"/>
              <w:right w:val="single" w:sz="6" w:space="0" w:color="000000"/>
            </w:tcBorders>
          </w:tcPr>
          <w:p w14:paraId="130C8EE1"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right w:val="single" w:sz="6" w:space="0" w:color="000000"/>
            </w:tcBorders>
          </w:tcPr>
          <w:p w14:paraId="63D203AF"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right w:val="single" w:sz="6" w:space="0" w:color="000000"/>
            </w:tcBorders>
          </w:tcPr>
          <w:p w14:paraId="0AE44863"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left w:val="single" w:sz="6" w:space="0" w:color="000000"/>
              <w:right w:val="single" w:sz="6" w:space="0" w:color="000000"/>
            </w:tcBorders>
          </w:tcPr>
          <w:p w14:paraId="72B9C272"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C2548" w:rsidRPr="00AB0A59" w14:paraId="39BA3334" w14:textId="77777777" w:rsidTr="00376028">
        <w:trPr>
          <w:gridAfter w:val="2"/>
          <w:wAfter w:w="29" w:type="dxa"/>
          <w:cantSplit/>
        </w:trPr>
        <w:tc>
          <w:tcPr>
            <w:tcW w:w="4233" w:type="dxa"/>
            <w:tcBorders>
              <w:left w:val="single" w:sz="8" w:space="0" w:color="000000"/>
              <w:bottom w:val="single" w:sz="7" w:space="0" w:color="000000"/>
              <w:right w:val="single" w:sz="7" w:space="0" w:color="000000"/>
            </w:tcBorders>
          </w:tcPr>
          <w:p w14:paraId="626030DA"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d)</w:t>
            </w:r>
            <w:r w:rsidRPr="003E4DA8">
              <w:rPr>
                <w:rFonts w:ascii="Arial" w:hAnsi="Arial" w:cs="Arial"/>
                <w:sz w:val="20"/>
                <w:lang w:val="fr-CA"/>
              </w:rPr>
              <w:tab/>
              <w:t xml:space="preserve">Avez-vous en main les états financiers de la société dont les actions seront cédées à la date de la cristallisation </w:t>
            </w:r>
            <w:r w:rsidR="00E04A01" w:rsidRPr="003E4DA8">
              <w:rPr>
                <w:rFonts w:ascii="Arial" w:hAnsi="Arial" w:cs="Arial"/>
                <w:sz w:val="20"/>
                <w:lang w:val="fr-CA"/>
              </w:rPr>
              <w:t xml:space="preserve">ou de la vente </w:t>
            </w:r>
            <w:r w:rsidRPr="003E4DA8">
              <w:rPr>
                <w:rFonts w:ascii="Arial" w:hAnsi="Arial" w:cs="Arial"/>
                <w:sz w:val="20"/>
                <w:lang w:val="fr-CA"/>
              </w:rPr>
              <w:t>afin de vérifier les tests de 90 % et de 50 % décrits plus loin?</w:t>
            </w:r>
          </w:p>
        </w:tc>
        <w:tc>
          <w:tcPr>
            <w:tcW w:w="688" w:type="dxa"/>
            <w:tcBorders>
              <w:left w:val="single" w:sz="6" w:space="0" w:color="000000"/>
              <w:bottom w:val="single" w:sz="7" w:space="0" w:color="000000"/>
              <w:right w:val="single" w:sz="7" w:space="0" w:color="000000"/>
            </w:tcBorders>
          </w:tcPr>
          <w:p w14:paraId="1F3EF8B5"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bottom w:val="single" w:sz="7" w:space="0" w:color="000000"/>
              <w:right w:val="single" w:sz="7" w:space="0" w:color="000000"/>
            </w:tcBorders>
          </w:tcPr>
          <w:p w14:paraId="4DD8059B"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bottom w:val="single" w:sz="7" w:space="0" w:color="000000"/>
              <w:right w:val="single" w:sz="8" w:space="0" w:color="000000"/>
            </w:tcBorders>
          </w:tcPr>
          <w:p w14:paraId="735BDA94"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left w:val="single" w:sz="8" w:space="0" w:color="000000"/>
              <w:bottom w:val="single" w:sz="8" w:space="0" w:color="000000"/>
              <w:right w:val="single" w:sz="8" w:space="0" w:color="000000"/>
            </w:tcBorders>
          </w:tcPr>
          <w:p w14:paraId="25DD66B7"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C2548" w:rsidRPr="00AB0A59" w14:paraId="482DD61F" w14:textId="77777777" w:rsidTr="00442861">
        <w:trPr>
          <w:gridAfter w:val="2"/>
          <w:wAfter w:w="29" w:type="dxa"/>
          <w:cantSplit/>
        </w:trPr>
        <w:tc>
          <w:tcPr>
            <w:tcW w:w="4233" w:type="dxa"/>
            <w:tcBorders>
              <w:top w:val="single" w:sz="6" w:space="0" w:color="000000"/>
              <w:left w:val="single" w:sz="7" w:space="0" w:color="000000"/>
              <w:bottom w:val="single" w:sz="8" w:space="0" w:color="000000"/>
              <w:right w:val="single" w:sz="7" w:space="0" w:color="000000"/>
            </w:tcBorders>
          </w:tcPr>
          <w:p w14:paraId="374B18A0" w14:textId="430C3CF6"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6.</w:t>
            </w:r>
            <w:r w:rsidRPr="003E4DA8">
              <w:rPr>
                <w:rFonts w:ascii="Arial" w:hAnsi="Arial" w:cs="Arial"/>
                <w:sz w:val="20"/>
                <w:lang w:val="fr-CA"/>
              </w:rPr>
              <w:tab/>
              <w:t>La juste valeur marchande des actifs de la société est-elle déterminée pour l’année de la cession des actions et pour les deux années précédentes?</w:t>
            </w:r>
          </w:p>
          <w:p w14:paraId="56FC7795" w14:textId="77777777"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t>Note :</w:t>
            </w:r>
            <w:r w:rsidR="0026676A" w:rsidRPr="003E4DA8">
              <w:rPr>
                <w:rFonts w:ascii="Arial" w:hAnsi="Arial" w:cs="Arial"/>
                <w:b/>
                <w:sz w:val="20"/>
                <w:lang w:val="fr-CA"/>
              </w:rPr>
              <w:t xml:space="preserve"> </w:t>
            </w:r>
            <w:r w:rsidRPr="003E4DA8">
              <w:rPr>
                <w:rFonts w:ascii="Arial" w:hAnsi="Arial" w:cs="Arial"/>
                <w:b/>
                <w:sz w:val="20"/>
                <w:lang w:val="fr-CA"/>
              </w:rPr>
              <w:t xml:space="preserve">Considérer les éléments d’actif non comptabilisés aux états financiers tels achalandage, brevets, etc. Ne pas oublier que les tests de % </w:t>
            </w:r>
            <w:r w:rsidR="00FD349C" w:rsidRPr="003E4DA8">
              <w:rPr>
                <w:rFonts w:ascii="Arial" w:hAnsi="Arial" w:cs="Arial"/>
                <w:b/>
                <w:sz w:val="20"/>
                <w:lang w:val="fr-CA"/>
              </w:rPr>
              <w:t>doivent être faits</w:t>
            </w:r>
            <w:r w:rsidRPr="003E4DA8">
              <w:rPr>
                <w:rFonts w:ascii="Arial" w:hAnsi="Arial" w:cs="Arial"/>
                <w:b/>
                <w:sz w:val="20"/>
                <w:lang w:val="fr-CA"/>
              </w:rPr>
              <w:t xml:space="preserve"> sur la juste valeur marchande des actifs </w:t>
            </w:r>
            <w:r w:rsidR="00FD349C" w:rsidRPr="003E4DA8">
              <w:rPr>
                <w:rFonts w:ascii="Arial" w:hAnsi="Arial" w:cs="Arial"/>
                <w:b/>
                <w:sz w:val="20"/>
                <w:lang w:val="fr-CA"/>
              </w:rPr>
              <w:t xml:space="preserve">(calculée sans </w:t>
            </w:r>
            <w:r w:rsidR="00FD349C" w:rsidRPr="003E4DA8">
              <w:rPr>
                <w:rFonts w:ascii="Arial" w:hAnsi="Arial" w:cs="Arial"/>
                <w:b/>
                <w:spacing w:val="-2"/>
                <w:sz w:val="20"/>
                <w:lang w:val="fr-CA"/>
              </w:rPr>
              <w:t xml:space="preserve">tenir compte des dettes s’y rattachant) </w:t>
            </w:r>
            <w:r w:rsidRPr="003E4DA8">
              <w:rPr>
                <w:rFonts w:ascii="Arial" w:hAnsi="Arial" w:cs="Arial"/>
                <w:b/>
                <w:sz w:val="20"/>
                <w:lang w:val="fr-CA"/>
              </w:rPr>
              <w:t>et non sur le coût comptable.</w:t>
            </w:r>
          </w:p>
        </w:tc>
        <w:tc>
          <w:tcPr>
            <w:tcW w:w="688" w:type="dxa"/>
            <w:tcBorders>
              <w:top w:val="single" w:sz="6" w:space="0" w:color="000000"/>
              <w:left w:val="single" w:sz="6" w:space="0" w:color="000000"/>
              <w:bottom w:val="single" w:sz="8" w:space="0" w:color="000000"/>
              <w:right w:val="single" w:sz="7" w:space="0" w:color="000000"/>
            </w:tcBorders>
          </w:tcPr>
          <w:p w14:paraId="2E84779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8" w:space="0" w:color="000000"/>
              <w:right w:val="single" w:sz="7" w:space="0" w:color="000000"/>
            </w:tcBorders>
          </w:tcPr>
          <w:p w14:paraId="2AEC4A8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8" w:space="0" w:color="000000"/>
              <w:right w:val="single" w:sz="7" w:space="0" w:color="000000"/>
            </w:tcBorders>
          </w:tcPr>
          <w:p w14:paraId="45F4B84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8" w:space="0" w:color="000000"/>
              <w:left w:val="single" w:sz="6" w:space="0" w:color="000000"/>
              <w:bottom w:val="single" w:sz="8" w:space="0" w:color="000000"/>
              <w:right w:val="single" w:sz="7" w:space="0" w:color="000000"/>
            </w:tcBorders>
          </w:tcPr>
          <w:p w14:paraId="584E1FF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24D6BBE8" w14:textId="77777777" w:rsidTr="00442861">
        <w:trPr>
          <w:gridAfter w:val="2"/>
          <w:wAfter w:w="29" w:type="dxa"/>
          <w:cantSplit/>
        </w:trPr>
        <w:tc>
          <w:tcPr>
            <w:tcW w:w="4233" w:type="dxa"/>
            <w:tcBorders>
              <w:top w:val="single" w:sz="8" w:space="0" w:color="000000"/>
              <w:left w:val="single" w:sz="8" w:space="0" w:color="000000"/>
              <w:bottom w:val="single" w:sz="4" w:space="0" w:color="auto"/>
              <w:right w:val="single" w:sz="8" w:space="0" w:color="000000"/>
            </w:tcBorders>
          </w:tcPr>
          <w:p w14:paraId="217C395B"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7.</w:t>
            </w:r>
            <w:r w:rsidRPr="003E4DA8">
              <w:rPr>
                <w:rFonts w:ascii="Arial" w:hAnsi="Arial" w:cs="Arial"/>
                <w:sz w:val="20"/>
                <w:lang w:val="fr-CA"/>
              </w:rPr>
              <w:tab/>
              <w:t>a)</w:t>
            </w:r>
            <w:r w:rsidRPr="003E4DA8">
              <w:rPr>
                <w:rFonts w:ascii="Arial" w:hAnsi="Arial" w:cs="Arial"/>
                <w:sz w:val="20"/>
                <w:lang w:val="fr-CA"/>
              </w:rPr>
              <w:tab/>
              <w:t>A-t-on obtenu l</w:t>
            </w:r>
            <w:r w:rsidR="000F37A9" w:rsidRPr="003E4DA8">
              <w:rPr>
                <w:rFonts w:ascii="Arial" w:hAnsi="Arial" w:cs="Arial"/>
                <w:sz w:val="20"/>
                <w:lang w:val="fr-CA"/>
              </w:rPr>
              <w:t>es renseignements</w:t>
            </w:r>
            <w:r w:rsidRPr="003E4DA8">
              <w:rPr>
                <w:rFonts w:ascii="Arial" w:hAnsi="Arial" w:cs="Arial"/>
                <w:sz w:val="20"/>
                <w:lang w:val="fr-CA"/>
              </w:rPr>
              <w:t xml:space="preserve"> suivant</w:t>
            </w:r>
            <w:r w:rsidR="000F37A9" w:rsidRPr="003E4DA8">
              <w:rPr>
                <w:rFonts w:ascii="Arial" w:hAnsi="Arial" w:cs="Arial"/>
                <w:sz w:val="20"/>
                <w:lang w:val="fr-CA"/>
              </w:rPr>
              <w:t>s</w:t>
            </w:r>
            <w:r w:rsidRPr="003E4DA8">
              <w:rPr>
                <w:rFonts w:ascii="Arial" w:hAnsi="Arial" w:cs="Arial"/>
                <w:sz w:val="20"/>
                <w:lang w:val="fr-CA"/>
              </w:rPr>
              <w:t xml:space="preserve"> pour établir si les actions privilégiées sont des actions prescrites? </w:t>
            </w:r>
          </w:p>
          <w:p w14:paraId="35B12696" w14:textId="77777777" w:rsidR="006C2548" w:rsidRPr="003E4DA8" w:rsidRDefault="006C2548" w:rsidP="003E4DA8">
            <w:pPr>
              <w:pStyle w:val="a"/>
              <w:numPr>
                <w:ilvl w:val="0"/>
                <w:numId w:val="25"/>
              </w:numPr>
              <w:tabs>
                <w:tab w:val="left" w:pos="360"/>
                <w:tab w:val="left" w:pos="720"/>
                <w:tab w:val="left" w:pos="1440"/>
              </w:tabs>
              <w:spacing w:after="60"/>
              <w:rPr>
                <w:rFonts w:ascii="Arial" w:hAnsi="Arial" w:cs="Arial"/>
                <w:sz w:val="20"/>
                <w:lang w:val="fr-CA"/>
              </w:rPr>
            </w:pPr>
            <w:r w:rsidRPr="003E4DA8">
              <w:rPr>
                <w:rFonts w:ascii="Arial" w:hAnsi="Arial" w:cs="Arial"/>
                <w:sz w:val="20"/>
                <w:lang w:val="fr-CA"/>
              </w:rPr>
              <w:t xml:space="preserve">le nombre d’actions </w:t>
            </w:r>
            <w:r w:rsidR="00FF0F9F" w:rsidRPr="003E4DA8">
              <w:rPr>
                <w:rFonts w:ascii="Arial" w:hAnsi="Arial" w:cs="Arial"/>
                <w:sz w:val="20"/>
                <w:lang w:val="fr-CA"/>
              </w:rPr>
              <w:t>privilégiées         émises;</w:t>
            </w:r>
          </w:p>
          <w:p w14:paraId="682209C1" w14:textId="77777777" w:rsidR="006C2548" w:rsidRPr="003E4DA8" w:rsidRDefault="006C2548" w:rsidP="003E4DA8">
            <w:pPr>
              <w:pStyle w:val="a"/>
              <w:numPr>
                <w:ilvl w:val="0"/>
                <w:numId w:val="25"/>
              </w:numPr>
              <w:tabs>
                <w:tab w:val="left" w:pos="360"/>
                <w:tab w:val="left" w:pos="720"/>
                <w:tab w:val="left" w:pos="1440"/>
              </w:tabs>
              <w:spacing w:after="60"/>
              <w:rPr>
                <w:rFonts w:ascii="Arial" w:hAnsi="Arial" w:cs="Arial"/>
                <w:sz w:val="20"/>
                <w:lang w:val="fr-CA"/>
              </w:rPr>
            </w:pPr>
            <w:r w:rsidRPr="003E4DA8">
              <w:rPr>
                <w:rFonts w:ascii="Arial" w:hAnsi="Arial" w:cs="Arial"/>
                <w:sz w:val="20"/>
                <w:lang w:val="fr-CA"/>
              </w:rPr>
              <w:t>la date de leur émission;</w:t>
            </w:r>
          </w:p>
          <w:p w14:paraId="7CDD12F7" w14:textId="77777777" w:rsidR="006C2548" w:rsidRPr="003E4DA8" w:rsidRDefault="006C2548" w:rsidP="003E4DA8">
            <w:pPr>
              <w:pStyle w:val="a"/>
              <w:numPr>
                <w:ilvl w:val="0"/>
                <w:numId w:val="25"/>
              </w:numPr>
              <w:tabs>
                <w:tab w:val="left" w:pos="360"/>
                <w:tab w:val="left" w:pos="720"/>
                <w:tab w:val="left" w:pos="1440"/>
              </w:tabs>
              <w:spacing w:after="60"/>
              <w:rPr>
                <w:rFonts w:ascii="Arial" w:hAnsi="Arial" w:cs="Arial"/>
                <w:sz w:val="20"/>
                <w:lang w:val="fr-CA"/>
              </w:rPr>
            </w:pPr>
            <w:r w:rsidRPr="003E4DA8">
              <w:rPr>
                <w:rFonts w:ascii="Arial" w:hAnsi="Arial" w:cs="Arial"/>
                <w:sz w:val="20"/>
                <w:lang w:val="fr-CA"/>
              </w:rPr>
              <w:t xml:space="preserve">les circonstances de leur </w:t>
            </w:r>
            <w:r w:rsidRPr="003E4DA8">
              <w:rPr>
                <w:rFonts w:ascii="Arial" w:hAnsi="Arial" w:cs="Arial"/>
                <w:sz w:val="20"/>
                <w:lang w:val="fr-CA"/>
              </w:rPr>
              <w:tab/>
              <w:t>émission;</w:t>
            </w:r>
          </w:p>
          <w:p w14:paraId="482D9679" w14:textId="77777777" w:rsidR="006C2548" w:rsidRPr="003E4DA8" w:rsidRDefault="006C2548" w:rsidP="003E4DA8">
            <w:pPr>
              <w:pStyle w:val="a"/>
              <w:numPr>
                <w:ilvl w:val="0"/>
                <w:numId w:val="25"/>
              </w:numPr>
              <w:tabs>
                <w:tab w:val="left" w:pos="360"/>
                <w:tab w:val="left" w:pos="720"/>
                <w:tab w:val="left" w:pos="1440"/>
              </w:tabs>
              <w:spacing w:after="60"/>
              <w:rPr>
                <w:rFonts w:ascii="Arial" w:hAnsi="Arial" w:cs="Arial"/>
                <w:sz w:val="20"/>
                <w:lang w:val="fr-CA"/>
              </w:rPr>
            </w:pPr>
            <w:r w:rsidRPr="003E4DA8">
              <w:rPr>
                <w:rFonts w:ascii="Arial" w:hAnsi="Arial" w:cs="Arial"/>
                <w:sz w:val="20"/>
                <w:lang w:val="fr-CA"/>
              </w:rPr>
              <w:t xml:space="preserve">la considération pour laquelle </w:t>
            </w:r>
            <w:r w:rsidRPr="003E4DA8">
              <w:rPr>
                <w:rFonts w:ascii="Arial" w:hAnsi="Arial" w:cs="Arial"/>
                <w:sz w:val="20"/>
                <w:lang w:val="fr-CA"/>
              </w:rPr>
              <w:tab/>
              <w:t>elles ont été émises; et</w:t>
            </w:r>
          </w:p>
          <w:p w14:paraId="17F28CD5" w14:textId="77777777" w:rsidR="006C2548" w:rsidRPr="003E4DA8" w:rsidRDefault="006C2548" w:rsidP="003E4DA8">
            <w:pPr>
              <w:pStyle w:val="a"/>
              <w:numPr>
                <w:ilvl w:val="0"/>
                <w:numId w:val="25"/>
              </w:numPr>
              <w:tabs>
                <w:tab w:val="left" w:pos="360"/>
                <w:tab w:val="left" w:pos="720"/>
                <w:tab w:val="left" w:pos="1440"/>
              </w:tabs>
              <w:spacing w:after="60"/>
              <w:rPr>
                <w:rFonts w:ascii="Arial" w:hAnsi="Arial" w:cs="Arial"/>
                <w:sz w:val="20"/>
                <w:lang w:val="fr-CA"/>
              </w:rPr>
            </w:pPr>
            <w:r w:rsidRPr="003E4DA8">
              <w:rPr>
                <w:rFonts w:ascii="Arial" w:hAnsi="Arial" w:cs="Arial"/>
                <w:sz w:val="20"/>
                <w:lang w:val="fr-CA"/>
              </w:rPr>
              <w:t xml:space="preserve">les dividendes payés sur ces </w:t>
            </w:r>
            <w:r w:rsidRPr="003E4DA8">
              <w:rPr>
                <w:rFonts w:ascii="Arial" w:hAnsi="Arial" w:cs="Arial"/>
                <w:sz w:val="20"/>
                <w:lang w:val="fr-CA"/>
              </w:rPr>
              <w:tab/>
              <w:t>actions depuis leur émission.</w:t>
            </w:r>
          </w:p>
          <w:p w14:paraId="4F1177EF" w14:textId="42254096"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110.6(8) de la LIR et article</w:t>
            </w:r>
            <w:r w:rsidR="00440C10" w:rsidRPr="003E4DA8">
              <w:rPr>
                <w:rFonts w:ascii="Arial" w:hAnsi="Arial" w:cs="Arial"/>
                <w:i/>
                <w:sz w:val="20"/>
                <w:lang w:val="fr-CA"/>
              </w:rPr>
              <w:t> </w:t>
            </w:r>
            <w:r w:rsidRPr="003E4DA8">
              <w:rPr>
                <w:rFonts w:ascii="Arial" w:hAnsi="Arial" w:cs="Arial"/>
                <w:i/>
                <w:sz w:val="20"/>
                <w:lang w:val="fr-CA"/>
              </w:rPr>
              <w:t>726.</w:t>
            </w:r>
            <w:r w:rsidR="009854F3" w:rsidRPr="003E4DA8">
              <w:rPr>
                <w:rFonts w:ascii="Arial" w:hAnsi="Arial" w:cs="Arial"/>
                <w:i/>
                <w:sz w:val="20"/>
                <w:lang w:val="fr-CA"/>
              </w:rPr>
              <w:t>1</w:t>
            </w:r>
            <w:r w:rsidRPr="003E4DA8">
              <w:rPr>
                <w:rFonts w:ascii="Arial" w:hAnsi="Arial" w:cs="Arial"/>
                <w:i/>
                <w:sz w:val="20"/>
                <w:lang w:val="fr-CA"/>
              </w:rPr>
              <w:t>4 de la LI</w:t>
            </w:r>
            <w:r w:rsidRPr="003E4DA8">
              <w:rPr>
                <w:rFonts w:ascii="Arial" w:hAnsi="Arial" w:cs="Arial"/>
                <w:sz w:val="20"/>
                <w:lang w:val="fr-CA"/>
              </w:rPr>
              <w:t>)</w:t>
            </w:r>
          </w:p>
          <w:p w14:paraId="6C32DA46" w14:textId="14C4FAD1"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question</w:t>
            </w:r>
            <w:r w:rsidR="00440C10" w:rsidRPr="003E4DA8">
              <w:rPr>
                <w:rFonts w:ascii="Arial" w:hAnsi="Arial" w:cs="Arial"/>
                <w:i/>
                <w:sz w:val="20"/>
                <w:lang w:val="fr-CA"/>
              </w:rPr>
              <w:t> </w:t>
            </w:r>
            <w:r w:rsidRPr="003E4DA8">
              <w:rPr>
                <w:rFonts w:ascii="Arial" w:hAnsi="Arial" w:cs="Arial"/>
                <w:i/>
                <w:sz w:val="20"/>
                <w:lang w:val="fr-CA"/>
              </w:rPr>
              <w:t>2 de la Section</w:t>
            </w:r>
            <w:r w:rsidR="00440C10" w:rsidRPr="003E4DA8">
              <w:rPr>
                <w:rFonts w:ascii="Arial" w:hAnsi="Arial" w:cs="Arial"/>
                <w:i/>
                <w:sz w:val="20"/>
                <w:lang w:val="fr-CA"/>
              </w:rPr>
              <w:t> </w:t>
            </w:r>
            <w:r w:rsidRPr="003E4DA8">
              <w:rPr>
                <w:rFonts w:ascii="Arial" w:hAnsi="Arial" w:cs="Arial"/>
                <w:i/>
                <w:sz w:val="20"/>
                <w:lang w:val="fr-CA"/>
              </w:rPr>
              <w:t>III)</w:t>
            </w:r>
          </w:p>
        </w:tc>
        <w:tc>
          <w:tcPr>
            <w:tcW w:w="688" w:type="dxa"/>
            <w:tcBorders>
              <w:top w:val="single" w:sz="8" w:space="0" w:color="000000"/>
              <w:left w:val="single" w:sz="8" w:space="0" w:color="000000"/>
              <w:bottom w:val="single" w:sz="4" w:space="0" w:color="auto"/>
              <w:right w:val="single" w:sz="8" w:space="0" w:color="000000"/>
            </w:tcBorders>
          </w:tcPr>
          <w:p w14:paraId="75EC9016" w14:textId="77777777" w:rsidR="006C2548" w:rsidRPr="00DF1AB2" w:rsidRDefault="00FF0F9F" w:rsidP="00FA4A1F">
            <w:pPr>
              <w:tabs>
                <w:tab w:val="left" w:pos="360"/>
                <w:tab w:val="left" w:pos="720"/>
                <w:tab w:val="left" w:pos="1080"/>
                <w:tab w:val="left" w:pos="1440"/>
              </w:tabs>
              <w:spacing w:before="120"/>
              <w:rPr>
                <w:rFonts w:ascii="Arial" w:hAnsi="Arial" w:cs="Arial"/>
                <w:sz w:val="20"/>
                <w:lang w:val="fr-CA"/>
              </w:rPr>
            </w:pPr>
            <w:r w:rsidRPr="00DF1AB2">
              <w:rPr>
                <w:rFonts w:ascii="Arial" w:hAnsi="Arial" w:cs="Arial"/>
                <w:sz w:val="20"/>
                <w:lang w:val="fr-CA"/>
              </w:rPr>
              <w:t xml:space="preserve"> </w:t>
            </w:r>
          </w:p>
        </w:tc>
        <w:tc>
          <w:tcPr>
            <w:tcW w:w="688" w:type="dxa"/>
            <w:tcBorders>
              <w:top w:val="single" w:sz="8" w:space="0" w:color="000000"/>
              <w:left w:val="single" w:sz="8" w:space="0" w:color="000000"/>
              <w:bottom w:val="single" w:sz="4" w:space="0" w:color="auto"/>
              <w:right w:val="single" w:sz="8" w:space="0" w:color="000000"/>
            </w:tcBorders>
          </w:tcPr>
          <w:p w14:paraId="0F60821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8" w:space="0" w:color="000000"/>
              <w:left w:val="single" w:sz="8" w:space="0" w:color="000000"/>
              <w:bottom w:val="single" w:sz="4" w:space="0" w:color="auto"/>
              <w:right w:val="single" w:sz="8" w:space="0" w:color="000000"/>
            </w:tcBorders>
          </w:tcPr>
          <w:p w14:paraId="046CA8E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8" w:space="0" w:color="000000"/>
              <w:left w:val="single" w:sz="8" w:space="0" w:color="000000"/>
              <w:bottom w:val="single" w:sz="4" w:space="0" w:color="auto"/>
              <w:right w:val="single" w:sz="8" w:space="0" w:color="000000"/>
            </w:tcBorders>
          </w:tcPr>
          <w:p w14:paraId="5799080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4413971" w14:textId="77777777" w:rsidTr="00442861">
        <w:trPr>
          <w:gridAfter w:val="2"/>
          <w:wAfter w:w="29" w:type="dxa"/>
          <w:cantSplit/>
        </w:trPr>
        <w:tc>
          <w:tcPr>
            <w:tcW w:w="4233" w:type="dxa"/>
            <w:tcBorders>
              <w:top w:val="single" w:sz="4" w:space="0" w:color="auto"/>
              <w:left w:val="single" w:sz="2" w:space="0" w:color="000000"/>
              <w:right w:val="single" w:sz="2" w:space="0" w:color="000000"/>
            </w:tcBorders>
          </w:tcPr>
          <w:p w14:paraId="5CF37D4F"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lastRenderedPageBreak/>
              <w:tab/>
              <w:t>b)</w:t>
            </w:r>
            <w:r w:rsidRPr="003E4DA8">
              <w:rPr>
                <w:rFonts w:ascii="Arial" w:hAnsi="Arial" w:cs="Arial"/>
                <w:sz w:val="20"/>
                <w:lang w:val="fr-CA"/>
              </w:rPr>
              <w:tab/>
              <w:t xml:space="preserve">A-t-on déjà en place la catégorie d’actions autorisée de la société nécessaire pour un roulement interne ou doit-on </w:t>
            </w:r>
            <w:r w:rsidR="009854F3" w:rsidRPr="003E4DA8">
              <w:rPr>
                <w:rFonts w:ascii="Arial" w:hAnsi="Arial" w:cs="Arial"/>
                <w:sz w:val="20"/>
                <w:lang w:val="fr-CA"/>
              </w:rPr>
              <w:t>demander</w:t>
            </w:r>
            <w:r w:rsidRPr="003E4DA8">
              <w:rPr>
                <w:rFonts w:ascii="Arial" w:hAnsi="Arial" w:cs="Arial"/>
                <w:sz w:val="20"/>
                <w:lang w:val="fr-CA"/>
              </w:rPr>
              <w:t xml:space="preserve"> une modification des statuts?</w:t>
            </w:r>
          </w:p>
        </w:tc>
        <w:tc>
          <w:tcPr>
            <w:tcW w:w="688" w:type="dxa"/>
            <w:tcBorders>
              <w:top w:val="single" w:sz="4" w:space="0" w:color="auto"/>
              <w:left w:val="single" w:sz="2" w:space="0" w:color="000000"/>
              <w:right w:val="single" w:sz="2" w:space="0" w:color="000000"/>
            </w:tcBorders>
          </w:tcPr>
          <w:p w14:paraId="041B2B3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2" w:space="0" w:color="000000"/>
              <w:right w:val="single" w:sz="2" w:space="0" w:color="000000"/>
            </w:tcBorders>
          </w:tcPr>
          <w:p w14:paraId="2155F64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2" w:space="0" w:color="000000"/>
              <w:right w:val="single" w:sz="2" w:space="0" w:color="000000"/>
            </w:tcBorders>
          </w:tcPr>
          <w:p w14:paraId="79D61A6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2" w:space="0" w:color="000000"/>
              <w:right w:val="single" w:sz="2" w:space="0" w:color="000000"/>
            </w:tcBorders>
          </w:tcPr>
          <w:p w14:paraId="25C07B2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3844D00A" w14:textId="77777777" w:rsidTr="00376028">
        <w:trPr>
          <w:gridAfter w:val="2"/>
          <w:wAfter w:w="29" w:type="dxa"/>
          <w:cantSplit/>
        </w:trPr>
        <w:tc>
          <w:tcPr>
            <w:tcW w:w="4233" w:type="dxa"/>
            <w:tcBorders>
              <w:left w:val="single" w:sz="6" w:space="0" w:color="000000"/>
              <w:right w:val="single" w:sz="6" w:space="0" w:color="000000"/>
            </w:tcBorders>
          </w:tcPr>
          <w:p w14:paraId="35459FAF"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c)</w:t>
            </w:r>
            <w:r w:rsidRPr="003E4DA8">
              <w:rPr>
                <w:rFonts w:ascii="Arial" w:hAnsi="Arial" w:cs="Arial"/>
                <w:sz w:val="20"/>
                <w:lang w:val="fr-CA"/>
              </w:rPr>
              <w:tab/>
            </w:r>
            <w:r w:rsidR="00BF265A" w:rsidRPr="003E4DA8">
              <w:rPr>
                <w:rFonts w:ascii="Arial" w:hAnsi="Arial" w:cs="Arial"/>
                <w:sz w:val="20"/>
                <w:lang w:val="fr-CA"/>
              </w:rPr>
              <w:t>Une clause de rajustement d</w:t>
            </w:r>
            <w:r w:rsidR="00691510" w:rsidRPr="003E4DA8">
              <w:rPr>
                <w:rFonts w:ascii="Arial" w:hAnsi="Arial" w:cs="Arial"/>
                <w:sz w:val="20"/>
                <w:lang w:val="fr-CA"/>
              </w:rPr>
              <w:t>u</w:t>
            </w:r>
            <w:r w:rsidR="00BF265A" w:rsidRPr="003E4DA8">
              <w:rPr>
                <w:rFonts w:ascii="Arial" w:hAnsi="Arial" w:cs="Arial"/>
                <w:sz w:val="20"/>
                <w:lang w:val="fr-CA"/>
              </w:rPr>
              <w:t xml:space="preserve"> prix est-elle prévue dans la description de l</w:t>
            </w:r>
            <w:r w:rsidR="00FF0F9F" w:rsidRPr="003E4DA8">
              <w:rPr>
                <w:rFonts w:ascii="Arial" w:hAnsi="Arial" w:cs="Arial"/>
                <w:sz w:val="20"/>
                <w:lang w:val="fr-CA"/>
              </w:rPr>
              <w:t>a</w:t>
            </w:r>
            <w:r w:rsidRPr="003E4DA8">
              <w:rPr>
                <w:rFonts w:ascii="Arial" w:hAnsi="Arial" w:cs="Arial"/>
                <w:sz w:val="20"/>
                <w:lang w:val="fr-CA"/>
              </w:rPr>
              <w:t xml:space="preserve"> catégorie d’actions </w:t>
            </w:r>
            <w:r w:rsidR="00691510" w:rsidRPr="003E4DA8">
              <w:rPr>
                <w:rFonts w:ascii="Arial" w:hAnsi="Arial" w:cs="Arial"/>
                <w:sz w:val="20"/>
                <w:lang w:val="fr-CA"/>
              </w:rPr>
              <w:t>et</w:t>
            </w:r>
            <w:r w:rsidRPr="003E4DA8">
              <w:rPr>
                <w:rFonts w:ascii="Arial" w:hAnsi="Arial" w:cs="Arial"/>
                <w:sz w:val="20"/>
                <w:lang w:val="fr-CA"/>
              </w:rPr>
              <w:t xml:space="preserve"> dans le contrat de cession?</w:t>
            </w:r>
          </w:p>
        </w:tc>
        <w:tc>
          <w:tcPr>
            <w:tcW w:w="688" w:type="dxa"/>
            <w:tcBorders>
              <w:left w:val="single" w:sz="6" w:space="0" w:color="000000"/>
              <w:right w:val="single" w:sz="6" w:space="0" w:color="000000"/>
            </w:tcBorders>
          </w:tcPr>
          <w:p w14:paraId="4B0BCB2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1E7E459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6D401C80"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4F923D4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13786354" w14:textId="77777777" w:rsidTr="00376028">
        <w:trPr>
          <w:gridAfter w:val="2"/>
          <w:wAfter w:w="29" w:type="dxa"/>
          <w:cantSplit/>
        </w:trPr>
        <w:tc>
          <w:tcPr>
            <w:tcW w:w="4233" w:type="dxa"/>
            <w:tcBorders>
              <w:left w:val="single" w:sz="6" w:space="0" w:color="000000"/>
              <w:bottom w:val="single" w:sz="18" w:space="0" w:color="000000"/>
              <w:right w:val="single" w:sz="6" w:space="0" w:color="000000"/>
            </w:tcBorders>
          </w:tcPr>
          <w:p w14:paraId="42EDD8EA"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d)</w:t>
            </w:r>
            <w:r w:rsidRPr="003E4DA8">
              <w:rPr>
                <w:rFonts w:ascii="Arial" w:hAnsi="Arial" w:cs="Arial"/>
                <w:sz w:val="20"/>
                <w:lang w:val="fr-CA"/>
              </w:rPr>
              <w:tab/>
              <w:t xml:space="preserve">Une décision anticipée auprès de l’Agence du revenu du Canada ou </w:t>
            </w:r>
            <w:r w:rsidR="009854F3" w:rsidRPr="003E4DA8">
              <w:rPr>
                <w:rFonts w:ascii="Arial" w:hAnsi="Arial" w:cs="Arial"/>
                <w:sz w:val="20"/>
                <w:lang w:val="fr-CA"/>
              </w:rPr>
              <w:t xml:space="preserve">de </w:t>
            </w:r>
            <w:r w:rsidRPr="003E4DA8">
              <w:rPr>
                <w:rFonts w:ascii="Arial" w:hAnsi="Arial" w:cs="Arial"/>
                <w:sz w:val="20"/>
                <w:lang w:val="fr-CA"/>
              </w:rPr>
              <w:t>Revenu Québec est</w:t>
            </w:r>
            <w:r w:rsidRPr="003E4DA8">
              <w:rPr>
                <w:rFonts w:ascii="Arial" w:hAnsi="Arial" w:cs="Arial"/>
                <w:sz w:val="20"/>
                <w:lang w:val="fr-CA"/>
              </w:rPr>
              <w:noBreakHyphen/>
              <w:t>elle requise?</w:t>
            </w:r>
          </w:p>
          <w:p w14:paraId="39A75536" w14:textId="77777777" w:rsidR="006C2548" w:rsidRPr="003E4DA8" w:rsidRDefault="006C2548" w:rsidP="003E4DA8">
            <w:pPr>
              <w:tabs>
                <w:tab w:val="left" w:pos="360"/>
                <w:tab w:val="left" w:pos="720"/>
                <w:tab w:val="left" w:pos="1080"/>
                <w:tab w:val="left" w:pos="1440"/>
              </w:tabs>
              <w:spacing w:after="60"/>
              <w:ind w:left="360"/>
              <w:rPr>
                <w:rFonts w:ascii="Arial" w:hAnsi="Arial" w:cs="Arial"/>
                <w:b/>
                <w:sz w:val="20"/>
                <w:lang w:val="fr-CA"/>
              </w:rPr>
            </w:pPr>
            <w:r w:rsidRPr="003E4DA8">
              <w:rPr>
                <w:rFonts w:ascii="Arial" w:hAnsi="Arial" w:cs="Arial"/>
                <w:b/>
                <w:sz w:val="20"/>
                <w:lang w:val="fr-CA"/>
              </w:rPr>
              <w:t>Note :</w:t>
            </w:r>
            <w:r w:rsidR="0026676A" w:rsidRPr="003E4DA8">
              <w:rPr>
                <w:rFonts w:ascii="Arial" w:hAnsi="Arial" w:cs="Arial"/>
                <w:b/>
                <w:sz w:val="20"/>
                <w:lang w:val="fr-CA"/>
              </w:rPr>
              <w:t xml:space="preserve"> </w:t>
            </w:r>
            <w:r w:rsidRPr="003E4DA8">
              <w:rPr>
                <w:rFonts w:ascii="Arial" w:hAnsi="Arial" w:cs="Arial"/>
                <w:b/>
                <w:sz w:val="20"/>
                <w:lang w:val="fr-CA"/>
              </w:rPr>
              <w:t>Par exemple pour la qualification des actions privilégiées à titre d’actions prescrites.</w:t>
            </w:r>
          </w:p>
          <w:p w14:paraId="637CC80A" w14:textId="0A9CB3CC"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question</w:t>
            </w:r>
            <w:r w:rsidR="00440C10" w:rsidRPr="003E4DA8">
              <w:rPr>
                <w:rFonts w:ascii="Arial" w:hAnsi="Arial" w:cs="Arial"/>
                <w:i/>
                <w:sz w:val="20"/>
                <w:lang w:val="fr-CA"/>
              </w:rPr>
              <w:t> </w:t>
            </w:r>
            <w:r w:rsidRPr="003E4DA8">
              <w:rPr>
                <w:rFonts w:ascii="Arial" w:hAnsi="Arial" w:cs="Arial"/>
                <w:i/>
                <w:sz w:val="20"/>
                <w:lang w:val="fr-CA"/>
              </w:rPr>
              <w:t>2</w:t>
            </w:r>
            <w:r w:rsidR="009854F3" w:rsidRPr="003E4DA8">
              <w:rPr>
                <w:rFonts w:ascii="Arial" w:hAnsi="Arial" w:cs="Arial"/>
                <w:i/>
                <w:sz w:val="20"/>
                <w:lang w:val="fr-CA"/>
              </w:rPr>
              <w:t xml:space="preserve"> de la</w:t>
            </w:r>
            <w:r w:rsidRPr="003E4DA8">
              <w:rPr>
                <w:rFonts w:ascii="Arial" w:hAnsi="Arial" w:cs="Arial"/>
                <w:i/>
                <w:sz w:val="20"/>
                <w:lang w:val="fr-CA"/>
              </w:rPr>
              <w:t xml:space="preserve"> Section</w:t>
            </w:r>
            <w:r w:rsidR="00440C10" w:rsidRPr="003E4DA8">
              <w:rPr>
                <w:rFonts w:ascii="Arial" w:hAnsi="Arial" w:cs="Arial"/>
                <w:i/>
                <w:sz w:val="20"/>
                <w:lang w:val="fr-CA"/>
              </w:rPr>
              <w:t> </w:t>
            </w:r>
            <w:r w:rsidRPr="003E4DA8">
              <w:rPr>
                <w:rFonts w:ascii="Arial" w:hAnsi="Arial" w:cs="Arial"/>
                <w:i/>
                <w:sz w:val="20"/>
                <w:lang w:val="fr-CA"/>
              </w:rPr>
              <w:t>III)</w:t>
            </w:r>
          </w:p>
        </w:tc>
        <w:tc>
          <w:tcPr>
            <w:tcW w:w="688" w:type="dxa"/>
            <w:tcBorders>
              <w:left w:val="single" w:sz="6" w:space="0" w:color="000000"/>
              <w:bottom w:val="single" w:sz="18" w:space="0" w:color="000000"/>
              <w:right w:val="single" w:sz="6" w:space="0" w:color="000000"/>
            </w:tcBorders>
          </w:tcPr>
          <w:p w14:paraId="4513162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18" w:space="0" w:color="000000"/>
              <w:right w:val="single" w:sz="6" w:space="0" w:color="000000"/>
            </w:tcBorders>
          </w:tcPr>
          <w:p w14:paraId="0845ACF0"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18" w:space="0" w:color="000000"/>
              <w:right w:val="single" w:sz="6" w:space="0" w:color="000000"/>
            </w:tcBorders>
          </w:tcPr>
          <w:p w14:paraId="740833B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18" w:space="0" w:color="000000"/>
              <w:right w:val="single" w:sz="6" w:space="0" w:color="000000"/>
            </w:tcBorders>
          </w:tcPr>
          <w:p w14:paraId="79B442E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1B9A704C" w14:textId="77777777" w:rsidTr="00EE2D72">
        <w:trPr>
          <w:gridAfter w:val="2"/>
          <w:wAfter w:w="29" w:type="dxa"/>
          <w:cantSplit/>
        </w:trPr>
        <w:tc>
          <w:tcPr>
            <w:tcW w:w="4233" w:type="dxa"/>
            <w:tcBorders>
              <w:left w:val="single" w:sz="6" w:space="0" w:color="000000"/>
              <w:bottom w:val="single" w:sz="6" w:space="0" w:color="000000"/>
              <w:right w:val="single" w:sz="6" w:space="0" w:color="000000"/>
            </w:tcBorders>
          </w:tcPr>
          <w:p w14:paraId="0C875048" w14:textId="48BD995D" w:rsidR="006C2548" w:rsidRPr="003E4DA8" w:rsidRDefault="006C2548" w:rsidP="003E4DA8">
            <w:pPr>
              <w:pStyle w:val="Titre2"/>
              <w:rPr>
                <w:rFonts w:cs="Arial"/>
                <w:sz w:val="20"/>
              </w:rPr>
            </w:pPr>
            <w:bookmarkStart w:id="10" w:name="_Toc368564829"/>
            <w:bookmarkStart w:id="11" w:name="_Toc397606923"/>
            <w:r w:rsidRPr="003E4DA8">
              <w:rPr>
                <w:rFonts w:cs="Arial"/>
                <w:sz w:val="20"/>
              </w:rPr>
              <w:t>Section</w:t>
            </w:r>
            <w:r w:rsidR="00440C10" w:rsidRPr="003E4DA8">
              <w:rPr>
                <w:rFonts w:cs="Arial"/>
                <w:sz w:val="20"/>
              </w:rPr>
              <w:t> </w:t>
            </w:r>
            <w:r w:rsidRPr="003E4DA8">
              <w:rPr>
                <w:rFonts w:cs="Arial"/>
                <w:sz w:val="20"/>
              </w:rPr>
              <w:t>II</w:t>
            </w:r>
            <w:r w:rsidRPr="003E4DA8">
              <w:rPr>
                <w:rFonts w:cs="Arial"/>
                <w:sz w:val="20"/>
              </w:rPr>
              <w:br/>
              <w:t>Qualification – actions admissibles de petite entreprise</w:t>
            </w:r>
            <w:r w:rsidR="009D6DBB" w:rsidRPr="003E4DA8">
              <w:rPr>
                <w:rFonts w:cs="Arial"/>
                <w:sz w:val="20"/>
              </w:rPr>
              <w:t xml:space="preserve"> (AAPE)</w:t>
            </w:r>
            <w:bookmarkEnd w:id="10"/>
            <w:bookmarkEnd w:id="11"/>
          </w:p>
          <w:p w14:paraId="3E1F8790" w14:textId="3E2747F5"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1.</w:t>
            </w:r>
            <w:r w:rsidRPr="003E4DA8">
              <w:rPr>
                <w:rFonts w:ascii="Arial" w:hAnsi="Arial" w:cs="Arial"/>
                <w:sz w:val="20"/>
                <w:lang w:val="fr-CA"/>
              </w:rPr>
              <w:tab/>
              <w:t>Les actions cédées sont-elles des actions d’une société privée sous contrôle canadien (SPCC) tout au long de la période de 24</w:t>
            </w:r>
            <w:r w:rsidR="00440C10" w:rsidRPr="003E4DA8">
              <w:rPr>
                <w:rFonts w:ascii="Arial" w:hAnsi="Arial" w:cs="Arial"/>
                <w:sz w:val="20"/>
                <w:lang w:val="fr-CA"/>
              </w:rPr>
              <w:t> </w:t>
            </w:r>
            <w:r w:rsidRPr="003E4DA8">
              <w:rPr>
                <w:rFonts w:ascii="Arial" w:hAnsi="Arial" w:cs="Arial"/>
                <w:sz w:val="20"/>
                <w:lang w:val="fr-CA"/>
              </w:rPr>
              <w:t>mois qui précède la cession?</w:t>
            </w:r>
          </w:p>
          <w:p w14:paraId="5AA07BFF" w14:textId="3356513B"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 xml:space="preserve">(Voir </w:t>
            </w:r>
            <w:r w:rsidR="0005108D" w:rsidRPr="003E4DA8">
              <w:rPr>
                <w:rFonts w:ascii="Arial" w:hAnsi="Arial" w:cs="Arial"/>
                <w:i/>
                <w:sz w:val="20"/>
                <w:lang w:val="fr-CA"/>
              </w:rPr>
              <w:t>paragraph</w:t>
            </w:r>
            <w:r w:rsidR="009D6DBB" w:rsidRPr="003E4DA8">
              <w:rPr>
                <w:rFonts w:ascii="Arial" w:hAnsi="Arial" w:cs="Arial"/>
                <w:i/>
                <w:sz w:val="20"/>
                <w:lang w:val="fr-CA"/>
              </w:rPr>
              <w:t>e</w:t>
            </w:r>
            <w:r w:rsidR="00440C10" w:rsidRPr="003E4DA8">
              <w:rPr>
                <w:rFonts w:ascii="Arial" w:hAnsi="Arial" w:cs="Arial"/>
                <w:i/>
                <w:sz w:val="20"/>
                <w:lang w:val="fr-CA"/>
              </w:rPr>
              <w:t> </w:t>
            </w:r>
            <w:r w:rsidRPr="003E4DA8">
              <w:rPr>
                <w:rFonts w:ascii="Arial" w:hAnsi="Arial" w:cs="Arial"/>
                <w:i/>
                <w:sz w:val="20"/>
                <w:lang w:val="fr-CA"/>
              </w:rPr>
              <w:t>110.6(1)</w:t>
            </w:r>
            <w:r w:rsidR="00FD349C" w:rsidRPr="003E4DA8">
              <w:rPr>
                <w:rFonts w:ascii="Arial" w:hAnsi="Arial" w:cs="Arial"/>
                <w:i/>
                <w:sz w:val="20"/>
                <w:lang w:val="fr-CA"/>
              </w:rPr>
              <w:t xml:space="preserve"> </w:t>
            </w:r>
            <w:r w:rsidR="009D6DBB" w:rsidRPr="003E4DA8">
              <w:rPr>
                <w:rFonts w:ascii="Arial" w:hAnsi="Arial" w:cs="Arial"/>
                <w:i/>
                <w:sz w:val="20"/>
                <w:lang w:val="fr-CA"/>
              </w:rPr>
              <w:t>[</w:t>
            </w:r>
            <w:r w:rsidR="009854F3" w:rsidRPr="003E4DA8">
              <w:rPr>
                <w:rFonts w:ascii="Arial" w:hAnsi="Arial" w:cs="Arial"/>
                <w:i/>
                <w:sz w:val="20"/>
                <w:lang w:val="fr-CA"/>
              </w:rPr>
              <w:t xml:space="preserve">alinéa </w:t>
            </w:r>
            <w:r w:rsidRPr="003E4DA8">
              <w:rPr>
                <w:rFonts w:ascii="Arial" w:hAnsi="Arial" w:cs="Arial"/>
                <w:i/>
                <w:sz w:val="20"/>
                <w:lang w:val="fr-CA"/>
              </w:rPr>
              <w:t>c)</w:t>
            </w:r>
            <w:r w:rsidR="00B53622" w:rsidRPr="003E4DA8">
              <w:rPr>
                <w:rFonts w:ascii="Arial" w:hAnsi="Arial" w:cs="Arial"/>
                <w:i/>
                <w:sz w:val="20"/>
                <w:lang w:val="fr-CA"/>
              </w:rPr>
              <w:t xml:space="preserve"> </w:t>
            </w:r>
            <w:r w:rsidR="009854F3" w:rsidRPr="003E4DA8">
              <w:rPr>
                <w:rFonts w:ascii="Arial" w:hAnsi="Arial" w:cs="Arial"/>
                <w:i/>
                <w:sz w:val="20"/>
                <w:lang w:val="fr-CA"/>
              </w:rPr>
              <w:t>de la définition d’action admissible de petite entreprise</w:t>
            </w:r>
            <w:r w:rsidR="009D6DBB" w:rsidRPr="003E4DA8">
              <w:rPr>
                <w:rFonts w:ascii="Arial" w:hAnsi="Arial" w:cs="Arial"/>
                <w:i/>
                <w:sz w:val="20"/>
                <w:lang w:val="fr-CA"/>
              </w:rPr>
              <w:t>]</w:t>
            </w:r>
            <w:r w:rsidR="0005108D" w:rsidRPr="003E4DA8">
              <w:rPr>
                <w:rFonts w:ascii="Arial" w:hAnsi="Arial" w:cs="Arial"/>
                <w:i/>
                <w:sz w:val="20"/>
                <w:lang w:val="fr-CA"/>
              </w:rPr>
              <w:t xml:space="preserve"> et</w:t>
            </w:r>
            <w:r w:rsidRPr="003E4DA8">
              <w:rPr>
                <w:rFonts w:ascii="Arial" w:hAnsi="Arial" w:cs="Arial"/>
                <w:i/>
                <w:sz w:val="20"/>
                <w:lang w:val="fr-CA"/>
              </w:rPr>
              <w:t xml:space="preserve"> 125(7) de la LIR et article</w:t>
            </w:r>
            <w:r w:rsidR="009D6DBB" w:rsidRPr="003E4DA8">
              <w:rPr>
                <w:rFonts w:ascii="Arial" w:hAnsi="Arial" w:cs="Arial"/>
                <w:i/>
                <w:sz w:val="20"/>
                <w:lang w:val="fr-CA"/>
              </w:rPr>
              <w:t xml:space="preserve">s </w:t>
            </w:r>
            <w:r w:rsidR="00B0698F" w:rsidRPr="003E4DA8">
              <w:rPr>
                <w:rFonts w:ascii="Arial" w:hAnsi="Arial" w:cs="Arial"/>
                <w:i/>
                <w:sz w:val="20"/>
                <w:lang w:val="fr-CA"/>
              </w:rPr>
              <w:t>2</w:t>
            </w:r>
            <w:r w:rsidR="009D6DBB" w:rsidRPr="003E4DA8">
              <w:rPr>
                <w:rFonts w:ascii="Arial" w:hAnsi="Arial" w:cs="Arial"/>
                <w:i/>
                <w:sz w:val="20"/>
                <w:lang w:val="fr-CA"/>
              </w:rPr>
              <w:t>1</w:t>
            </w:r>
            <w:r w:rsidR="00B0698F" w:rsidRPr="003E4DA8">
              <w:rPr>
                <w:rFonts w:ascii="Arial" w:hAnsi="Arial" w:cs="Arial"/>
                <w:i/>
                <w:sz w:val="20"/>
                <w:lang w:val="fr-CA"/>
              </w:rPr>
              <w:t xml:space="preserve">.19 </w:t>
            </w:r>
            <w:r w:rsidR="009D6DBB" w:rsidRPr="003E4DA8">
              <w:rPr>
                <w:rFonts w:ascii="Arial" w:hAnsi="Arial" w:cs="Arial"/>
                <w:i/>
                <w:sz w:val="20"/>
                <w:lang w:val="fr-CA"/>
              </w:rPr>
              <w:t xml:space="preserve">et </w:t>
            </w:r>
            <w:r w:rsidRPr="003E4DA8">
              <w:rPr>
                <w:rFonts w:ascii="Arial" w:hAnsi="Arial" w:cs="Arial"/>
                <w:i/>
                <w:sz w:val="20"/>
                <w:lang w:val="fr-CA"/>
              </w:rPr>
              <w:t>726.6.1</w:t>
            </w:r>
            <w:r w:rsidR="009D6DBB" w:rsidRPr="003E4DA8">
              <w:rPr>
                <w:rFonts w:ascii="Arial" w:hAnsi="Arial" w:cs="Arial"/>
                <w:i/>
                <w:sz w:val="20"/>
                <w:lang w:val="fr-CA"/>
              </w:rPr>
              <w:t xml:space="preserve"> [alinéa c) de la définition d</w:t>
            </w:r>
            <w:r w:rsidR="000374D0" w:rsidRPr="003E4DA8">
              <w:rPr>
                <w:rFonts w:ascii="Arial" w:hAnsi="Arial" w:cs="Arial"/>
                <w:i/>
                <w:sz w:val="20"/>
                <w:lang w:val="fr-CA"/>
              </w:rPr>
              <w:t>’</w:t>
            </w:r>
            <w:r w:rsidR="009D6DBB" w:rsidRPr="003E4DA8">
              <w:rPr>
                <w:rFonts w:ascii="Arial" w:hAnsi="Arial" w:cs="Arial"/>
                <w:i/>
                <w:sz w:val="20"/>
                <w:lang w:val="fr-CA"/>
              </w:rPr>
              <w:t>action admissible d</w:t>
            </w:r>
            <w:r w:rsidR="00440C10" w:rsidRPr="003E4DA8">
              <w:rPr>
                <w:rFonts w:ascii="Arial" w:hAnsi="Arial" w:cs="Arial"/>
                <w:i/>
                <w:sz w:val="20"/>
                <w:lang w:val="fr-CA"/>
              </w:rPr>
              <w:t>’</w:t>
            </w:r>
            <w:r w:rsidR="009D6DBB" w:rsidRPr="003E4DA8">
              <w:rPr>
                <w:rFonts w:ascii="Arial" w:hAnsi="Arial" w:cs="Arial"/>
                <w:i/>
                <w:sz w:val="20"/>
                <w:lang w:val="fr-CA"/>
              </w:rPr>
              <w:t>une société qui exploite une petite entreprise]</w:t>
            </w:r>
            <w:r w:rsidRPr="003E4DA8">
              <w:rPr>
                <w:rFonts w:ascii="Arial" w:hAnsi="Arial" w:cs="Arial"/>
                <w:i/>
                <w:sz w:val="20"/>
                <w:lang w:val="fr-CA"/>
              </w:rPr>
              <w:t xml:space="preserve"> de la LI)</w:t>
            </w:r>
          </w:p>
        </w:tc>
        <w:tc>
          <w:tcPr>
            <w:tcW w:w="688" w:type="dxa"/>
            <w:tcBorders>
              <w:left w:val="single" w:sz="6" w:space="0" w:color="000000"/>
              <w:bottom w:val="single" w:sz="6" w:space="0" w:color="000000"/>
              <w:right w:val="single" w:sz="6" w:space="0" w:color="000000"/>
            </w:tcBorders>
          </w:tcPr>
          <w:p w14:paraId="59C1D9E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7CD22F5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266EF91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6" w:space="0" w:color="000000"/>
              <w:right w:val="single" w:sz="6" w:space="0" w:color="000000"/>
            </w:tcBorders>
          </w:tcPr>
          <w:p w14:paraId="0A55E0B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3ACD1A93" w14:textId="77777777" w:rsidTr="00EE2D72">
        <w:trPr>
          <w:gridAfter w:val="2"/>
          <w:wAfter w:w="29" w:type="dxa"/>
          <w:cantSplit/>
        </w:trPr>
        <w:tc>
          <w:tcPr>
            <w:tcW w:w="4233" w:type="dxa"/>
            <w:tcBorders>
              <w:top w:val="single" w:sz="6" w:space="0" w:color="000000"/>
              <w:left w:val="single" w:sz="6" w:space="0" w:color="000000"/>
              <w:bottom w:val="single" w:sz="4" w:space="0" w:color="auto"/>
              <w:right w:val="single" w:sz="6" w:space="0" w:color="000000"/>
            </w:tcBorders>
          </w:tcPr>
          <w:p w14:paraId="0ED2E6B5"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2.</w:t>
            </w:r>
            <w:r w:rsidRPr="003E4DA8">
              <w:rPr>
                <w:rFonts w:ascii="Arial" w:hAnsi="Arial" w:cs="Arial"/>
                <w:sz w:val="20"/>
                <w:lang w:val="fr-CA"/>
              </w:rPr>
              <w:tab/>
              <w:t>Au moment de la cession, la totalité ou presque (c.-à-d. 90 % ou plus) de la juste valeur marchande des actifs de la société est-elle attribuable à des éléments qui sont :</w:t>
            </w:r>
          </w:p>
          <w:p w14:paraId="4BE97217" w14:textId="77777777" w:rsidR="00FF0F9F" w:rsidRPr="003E4DA8" w:rsidRDefault="006C2548" w:rsidP="003E4DA8">
            <w:pPr>
              <w:numPr>
                <w:ilvl w:val="0"/>
                <w:numId w:val="5"/>
              </w:numPr>
              <w:tabs>
                <w:tab w:val="left" w:pos="360"/>
                <w:tab w:val="left" w:pos="720"/>
                <w:tab w:val="left" w:pos="1440"/>
              </w:tabs>
              <w:spacing w:after="60"/>
              <w:ind w:left="720" w:hanging="360"/>
              <w:rPr>
                <w:rFonts w:ascii="Arial" w:hAnsi="Arial" w:cs="Arial"/>
                <w:sz w:val="20"/>
                <w:lang w:val="fr-CA"/>
              </w:rPr>
            </w:pPr>
            <w:r w:rsidRPr="003E4DA8">
              <w:rPr>
                <w:rFonts w:ascii="Arial" w:hAnsi="Arial" w:cs="Arial"/>
                <w:sz w:val="20"/>
                <w:lang w:val="fr-CA"/>
              </w:rPr>
              <w:t xml:space="preserve">des actifs utilisés </w:t>
            </w:r>
            <w:r w:rsidR="00FF0F9F" w:rsidRPr="003E4DA8">
              <w:rPr>
                <w:rFonts w:ascii="Arial" w:hAnsi="Arial" w:cs="Arial"/>
                <w:sz w:val="20"/>
                <w:lang w:val="fr-CA"/>
              </w:rPr>
              <w:t>principalement (</w:t>
            </w:r>
            <w:r w:rsidRPr="003E4DA8">
              <w:rPr>
                <w:rFonts w:ascii="Arial" w:hAnsi="Arial" w:cs="Arial"/>
                <w:sz w:val="20"/>
                <w:lang w:val="fr-CA"/>
              </w:rPr>
              <w:t>à plus de 50 %</w:t>
            </w:r>
            <w:r w:rsidR="00FF0F9F" w:rsidRPr="003E4DA8">
              <w:rPr>
                <w:rFonts w:ascii="Arial" w:hAnsi="Arial" w:cs="Arial"/>
                <w:sz w:val="20"/>
                <w:lang w:val="fr-CA"/>
              </w:rPr>
              <w:t>)</w:t>
            </w:r>
            <w:r w:rsidRPr="003E4DA8">
              <w:rPr>
                <w:rFonts w:ascii="Arial" w:hAnsi="Arial" w:cs="Arial"/>
                <w:sz w:val="20"/>
                <w:lang w:val="fr-CA"/>
              </w:rPr>
              <w:t xml:space="preserve"> dans une entreprise que la société ou une société liée à celle-ci exploite </w:t>
            </w:r>
            <w:r w:rsidRPr="003E4DA8">
              <w:rPr>
                <w:rFonts w:ascii="Arial" w:hAnsi="Arial" w:cs="Arial"/>
                <w:spacing w:val="-2"/>
                <w:sz w:val="20"/>
                <w:lang w:val="fr-CA"/>
              </w:rPr>
              <w:t>activement principalement au Canada;</w:t>
            </w:r>
          </w:p>
        </w:tc>
        <w:tc>
          <w:tcPr>
            <w:tcW w:w="688" w:type="dxa"/>
            <w:tcBorders>
              <w:top w:val="single" w:sz="6" w:space="0" w:color="000000"/>
              <w:left w:val="single" w:sz="6" w:space="0" w:color="000000"/>
              <w:bottom w:val="single" w:sz="4" w:space="0" w:color="auto"/>
              <w:right w:val="single" w:sz="6" w:space="0" w:color="000000"/>
            </w:tcBorders>
          </w:tcPr>
          <w:p w14:paraId="55CAA90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4" w:space="0" w:color="auto"/>
              <w:right w:val="single" w:sz="6" w:space="0" w:color="000000"/>
            </w:tcBorders>
          </w:tcPr>
          <w:p w14:paraId="5AC2849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4" w:space="0" w:color="auto"/>
              <w:right w:val="single" w:sz="6" w:space="0" w:color="000000"/>
            </w:tcBorders>
          </w:tcPr>
          <w:p w14:paraId="7365B75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4" w:space="0" w:color="auto"/>
              <w:right w:val="single" w:sz="6" w:space="0" w:color="000000"/>
            </w:tcBorders>
          </w:tcPr>
          <w:p w14:paraId="2038B6E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DF1AB2" w14:paraId="7CDC3813" w14:textId="77777777" w:rsidTr="00EE2D72">
        <w:trPr>
          <w:gridAfter w:val="2"/>
          <w:wAfter w:w="29" w:type="dxa"/>
          <w:cantSplit/>
        </w:trPr>
        <w:tc>
          <w:tcPr>
            <w:tcW w:w="4233" w:type="dxa"/>
            <w:tcBorders>
              <w:top w:val="single" w:sz="4" w:space="0" w:color="auto"/>
              <w:left w:val="single" w:sz="6" w:space="0" w:color="000000"/>
              <w:right w:val="single" w:sz="6" w:space="0" w:color="000000"/>
            </w:tcBorders>
          </w:tcPr>
          <w:p w14:paraId="698159C2" w14:textId="77777777" w:rsidR="006C2548" w:rsidRPr="003E4DA8" w:rsidRDefault="006179B8" w:rsidP="003E4DA8">
            <w:pPr>
              <w:pStyle w:val="a"/>
              <w:keepNext/>
              <w:numPr>
                <w:ilvl w:val="0"/>
                <w:numId w:val="27"/>
              </w:numPr>
              <w:tabs>
                <w:tab w:val="left" w:pos="360"/>
                <w:tab w:val="left" w:pos="1080"/>
                <w:tab w:val="left" w:pos="1440"/>
              </w:tabs>
              <w:spacing w:after="60"/>
              <w:rPr>
                <w:rFonts w:ascii="Arial" w:hAnsi="Arial" w:cs="Arial"/>
                <w:sz w:val="20"/>
                <w:lang w:val="fr-CA"/>
              </w:rPr>
            </w:pPr>
            <w:r w:rsidRPr="003E4DA8">
              <w:rPr>
                <w:rFonts w:ascii="Arial" w:hAnsi="Arial" w:cs="Arial"/>
                <w:spacing w:val="-2"/>
                <w:sz w:val="20"/>
                <w:lang w:val="fr-CA"/>
              </w:rPr>
              <w:lastRenderedPageBreak/>
              <w:t>c</w:t>
            </w:r>
            <w:r w:rsidR="006C2548" w:rsidRPr="003E4DA8">
              <w:rPr>
                <w:rFonts w:ascii="Arial" w:hAnsi="Arial" w:cs="Arial"/>
                <w:spacing w:val="-2"/>
                <w:sz w:val="20"/>
                <w:lang w:val="fr-CA"/>
              </w:rPr>
              <w:t xml:space="preserve">onstitués d’actions du capital-actions </w:t>
            </w:r>
            <w:r w:rsidR="006C2548" w:rsidRPr="003E4DA8">
              <w:rPr>
                <w:rFonts w:ascii="Arial" w:hAnsi="Arial" w:cs="Arial"/>
                <w:sz w:val="20"/>
                <w:lang w:val="fr-CA"/>
              </w:rPr>
              <w:t xml:space="preserve">ou de dettes d’une ou de plusieurs autres sociétés exploitant une petite entreprise (SEPE) </w:t>
            </w:r>
            <w:r w:rsidR="006C2548" w:rsidRPr="003E4DA8">
              <w:rPr>
                <w:rFonts w:ascii="Arial" w:hAnsi="Arial" w:cs="Arial"/>
                <w:sz w:val="20"/>
                <w:u w:val="single"/>
                <w:lang w:val="fr-CA"/>
              </w:rPr>
              <w:t>rattachées</w:t>
            </w:r>
            <w:r w:rsidR="006C2548" w:rsidRPr="003E4DA8">
              <w:rPr>
                <w:rFonts w:ascii="Arial" w:hAnsi="Arial" w:cs="Arial"/>
                <w:sz w:val="20"/>
                <w:lang w:val="fr-CA"/>
              </w:rPr>
              <w:t xml:space="preserve"> à la société au moment de la </w:t>
            </w:r>
            <w:r w:rsidR="00424A69" w:rsidRPr="003E4DA8">
              <w:rPr>
                <w:rFonts w:ascii="Arial" w:hAnsi="Arial" w:cs="Arial"/>
                <w:sz w:val="20"/>
                <w:lang w:val="fr-CA"/>
              </w:rPr>
              <w:t>cession</w:t>
            </w:r>
            <w:r w:rsidR="006C2548" w:rsidRPr="003E4DA8">
              <w:rPr>
                <w:rFonts w:ascii="Arial" w:hAnsi="Arial" w:cs="Arial"/>
                <w:sz w:val="20"/>
                <w:lang w:val="fr-CA"/>
              </w:rPr>
              <w:t>;</w:t>
            </w:r>
          </w:p>
          <w:p w14:paraId="225D57F2" w14:textId="77777777" w:rsidR="00153B6D" w:rsidRPr="003E4DA8" w:rsidRDefault="00153B6D" w:rsidP="003E4DA8">
            <w:pPr>
              <w:keepNext/>
              <w:tabs>
                <w:tab w:val="left" w:pos="360"/>
                <w:tab w:val="left" w:pos="720"/>
                <w:tab w:val="left" w:pos="1080"/>
                <w:tab w:val="left" w:pos="1440"/>
              </w:tabs>
              <w:spacing w:after="60"/>
              <w:rPr>
                <w:rFonts w:ascii="Arial" w:hAnsi="Arial" w:cs="Arial"/>
                <w:sz w:val="20"/>
                <w:lang w:val="fr-CA"/>
              </w:rPr>
            </w:pPr>
            <w:r w:rsidRPr="003E4DA8">
              <w:rPr>
                <w:rFonts w:ascii="Arial" w:hAnsi="Arial" w:cs="Arial"/>
                <w:sz w:val="20"/>
                <w:lang w:val="fr-CA"/>
              </w:rPr>
              <w:tab/>
              <w:t>ou</w:t>
            </w:r>
          </w:p>
          <w:p w14:paraId="7203AB0A" w14:textId="77777777" w:rsidR="00153B6D" w:rsidRPr="003E4DA8" w:rsidRDefault="00153B6D" w:rsidP="003E4DA8">
            <w:pPr>
              <w:pStyle w:val="a"/>
              <w:keepNext/>
              <w:numPr>
                <w:ilvl w:val="0"/>
                <w:numId w:val="27"/>
              </w:numPr>
              <w:tabs>
                <w:tab w:val="left" w:pos="360"/>
                <w:tab w:val="left" w:pos="1080"/>
                <w:tab w:val="left" w:pos="1440"/>
              </w:tabs>
              <w:spacing w:after="60"/>
              <w:rPr>
                <w:rFonts w:ascii="Arial" w:hAnsi="Arial" w:cs="Arial"/>
                <w:sz w:val="20"/>
                <w:lang w:val="fr-CA"/>
              </w:rPr>
            </w:pPr>
            <w:r w:rsidRPr="003E4DA8">
              <w:rPr>
                <w:rFonts w:ascii="Arial" w:hAnsi="Arial" w:cs="Arial"/>
                <w:sz w:val="20"/>
                <w:lang w:val="fr-CA"/>
              </w:rPr>
              <w:t>une combinaison des deux?</w:t>
            </w:r>
          </w:p>
        </w:tc>
        <w:tc>
          <w:tcPr>
            <w:tcW w:w="688" w:type="dxa"/>
            <w:tcBorders>
              <w:top w:val="single" w:sz="4" w:space="0" w:color="auto"/>
              <w:left w:val="single" w:sz="6" w:space="0" w:color="000000"/>
              <w:right w:val="single" w:sz="6" w:space="0" w:color="000000"/>
            </w:tcBorders>
          </w:tcPr>
          <w:p w14:paraId="11C58D7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right w:val="single" w:sz="6" w:space="0" w:color="000000"/>
            </w:tcBorders>
          </w:tcPr>
          <w:p w14:paraId="62D0677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right w:val="single" w:sz="6" w:space="0" w:color="000000"/>
            </w:tcBorders>
          </w:tcPr>
          <w:p w14:paraId="701F2A2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6" w:space="0" w:color="000000"/>
              <w:right w:val="single" w:sz="6" w:space="0" w:color="000000"/>
            </w:tcBorders>
          </w:tcPr>
          <w:p w14:paraId="76A040A0"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5C566A" w:rsidRPr="00AB0A59" w14:paraId="6CF59017" w14:textId="77777777" w:rsidTr="004B4A52">
        <w:trPr>
          <w:gridAfter w:val="2"/>
          <w:wAfter w:w="29" w:type="dxa"/>
          <w:cantSplit/>
        </w:trPr>
        <w:tc>
          <w:tcPr>
            <w:tcW w:w="4233" w:type="dxa"/>
            <w:tcBorders>
              <w:left w:val="single" w:sz="6" w:space="0" w:color="000000"/>
              <w:right w:val="single" w:sz="6" w:space="0" w:color="000000"/>
            </w:tcBorders>
          </w:tcPr>
          <w:p w14:paraId="27603E25" w14:textId="48387AB4" w:rsidR="005C566A" w:rsidRPr="003E4DA8" w:rsidRDefault="005C566A" w:rsidP="003E4DA8">
            <w:pPr>
              <w:keepNext/>
              <w:tabs>
                <w:tab w:val="left" w:pos="360"/>
                <w:tab w:val="left" w:pos="720"/>
                <w:tab w:val="left" w:pos="1080"/>
                <w:tab w:val="left" w:pos="1440"/>
              </w:tabs>
              <w:spacing w:after="60"/>
              <w:ind w:left="360"/>
              <w:rPr>
                <w:rFonts w:ascii="Arial" w:hAnsi="Arial" w:cs="Arial"/>
                <w:spacing w:val="-2"/>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110.6(1) [alinéa a) de la définition d’action admissible de petite entreprise], alinéa 110.6(14)b) et paragraphe 248(1) de la LIR et articles</w:t>
            </w:r>
            <w:r w:rsidR="00440C10" w:rsidRPr="003E4DA8">
              <w:rPr>
                <w:rFonts w:ascii="Arial" w:hAnsi="Arial" w:cs="Arial"/>
                <w:i/>
                <w:sz w:val="20"/>
                <w:lang w:val="fr-CA"/>
              </w:rPr>
              <w:t> </w:t>
            </w:r>
            <w:r w:rsidRPr="003E4DA8">
              <w:rPr>
                <w:rFonts w:ascii="Arial" w:hAnsi="Arial" w:cs="Arial"/>
                <w:i/>
                <w:sz w:val="20"/>
                <w:lang w:val="fr-CA"/>
              </w:rPr>
              <w:t>1 et 726.6.1 [alinéa a) de la définition d’action admissible d’une société qui exploite une petite entreprise et alinéa e) du deuxième alinéa] de la LI)</w:t>
            </w:r>
          </w:p>
        </w:tc>
        <w:tc>
          <w:tcPr>
            <w:tcW w:w="688" w:type="dxa"/>
            <w:tcBorders>
              <w:left w:val="single" w:sz="6" w:space="0" w:color="000000"/>
              <w:right w:val="single" w:sz="6" w:space="0" w:color="000000"/>
            </w:tcBorders>
          </w:tcPr>
          <w:p w14:paraId="323CD40E"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629FE2EB"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2AD1364D"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371CF526"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r>
      <w:tr w:rsidR="005C566A" w:rsidRPr="00AB0A59" w14:paraId="4CCCB467" w14:textId="77777777" w:rsidTr="004B4A52">
        <w:trPr>
          <w:gridAfter w:val="2"/>
          <w:wAfter w:w="29" w:type="dxa"/>
          <w:cantSplit/>
        </w:trPr>
        <w:tc>
          <w:tcPr>
            <w:tcW w:w="4233" w:type="dxa"/>
            <w:tcBorders>
              <w:left w:val="single" w:sz="6" w:space="0" w:color="000000"/>
              <w:bottom w:val="single" w:sz="4" w:space="0" w:color="auto"/>
              <w:right w:val="single" w:sz="6" w:space="0" w:color="000000"/>
            </w:tcBorders>
          </w:tcPr>
          <w:p w14:paraId="23A5A1AB" w14:textId="7D3EB69D" w:rsidR="005C566A" w:rsidRPr="003E4DA8" w:rsidRDefault="005C566A"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t>Note : Si une des conditions énumérées ci-dessus n’est pas rencontrée, considérer les techniques de purification décrites à la question</w:t>
            </w:r>
            <w:r w:rsidR="00440C10" w:rsidRPr="003E4DA8">
              <w:rPr>
                <w:rFonts w:ascii="Arial" w:hAnsi="Arial" w:cs="Arial"/>
                <w:b/>
                <w:sz w:val="20"/>
                <w:lang w:val="fr-CA"/>
              </w:rPr>
              <w:t> </w:t>
            </w:r>
            <w:r w:rsidRPr="003E4DA8">
              <w:rPr>
                <w:rFonts w:ascii="Arial" w:hAnsi="Arial" w:cs="Arial"/>
                <w:b/>
                <w:sz w:val="20"/>
                <w:lang w:val="fr-CA"/>
              </w:rPr>
              <w:t>2 de la Section</w:t>
            </w:r>
            <w:r w:rsidR="00440C10" w:rsidRPr="003E4DA8">
              <w:rPr>
                <w:rFonts w:ascii="Arial" w:hAnsi="Arial" w:cs="Arial"/>
                <w:b/>
                <w:sz w:val="20"/>
                <w:lang w:val="fr-CA"/>
              </w:rPr>
              <w:t> </w:t>
            </w:r>
            <w:r w:rsidRPr="003E4DA8">
              <w:rPr>
                <w:rFonts w:ascii="Arial" w:hAnsi="Arial" w:cs="Arial"/>
                <w:b/>
                <w:sz w:val="20"/>
                <w:lang w:val="fr-CA"/>
              </w:rPr>
              <w:t>IV afin de qualifier les actions d’une SPCC à titre d’AAPE.</w:t>
            </w:r>
          </w:p>
          <w:p w14:paraId="2437D266" w14:textId="77777777" w:rsidR="005C566A" w:rsidRPr="003E4DA8" w:rsidRDefault="005C566A" w:rsidP="003E4DA8">
            <w:pPr>
              <w:pStyle w:val="a"/>
              <w:tabs>
                <w:tab w:val="left" w:pos="360"/>
                <w:tab w:val="left" w:pos="1080"/>
                <w:tab w:val="left" w:pos="1440"/>
              </w:tabs>
              <w:spacing w:after="60"/>
              <w:ind w:left="357" w:firstLine="0"/>
              <w:rPr>
                <w:rFonts w:ascii="Arial" w:hAnsi="Arial" w:cs="Arial"/>
                <w:spacing w:val="-2"/>
                <w:sz w:val="20"/>
                <w:lang w:val="fr-CA"/>
              </w:rPr>
            </w:pPr>
            <w:r w:rsidRPr="003E4DA8">
              <w:rPr>
                <w:rFonts w:ascii="Arial" w:hAnsi="Arial" w:cs="Arial"/>
                <w:b/>
                <w:sz w:val="20"/>
                <w:lang w:val="fr-CA"/>
              </w:rPr>
              <w:t>Consultez votre conseiller fiscal si la SPCC possède des actions de sociétés étrangères.</w:t>
            </w:r>
          </w:p>
        </w:tc>
        <w:tc>
          <w:tcPr>
            <w:tcW w:w="688" w:type="dxa"/>
            <w:tcBorders>
              <w:left w:val="single" w:sz="6" w:space="0" w:color="000000"/>
              <w:bottom w:val="single" w:sz="4" w:space="0" w:color="auto"/>
              <w:right w:val="single" w:sz="6" w:space="0" w:color="000000"/>
            </w:tcBorders>
          </w:tcPr>
          <w:p w14:paraId="0C8F4C27"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70693760"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0F7E5B75"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4" w:space="0" w:color="auto"/>
              <w:right w:val="single" w:sz="6" w:space="0" w:color="000000"/>
            </w:tcBorders>
          </w:tcPr>
          <w:p w14:paraId="7D875B76"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3A6B01C" w14:textId="77777777" w:rsidTr="003B379B">
        <w:trPr>
          <w:gridAfter w:val="2"/>
          <w:wAfter w:w="29" w:type="dxa"/>
          <w:cantSplit/>
        </w:trPr>
        <w:tc>
          <w:tcPr>
            <w:tcW w:w="4233" w:type="dxa"/>
            <w:tcBorders>
              <w:top w:val="single" w:sz="4" w:space="0" w:color="auto"/>
              <w:left w:val="single" w:sz="6" w:space="0" w:color="000000"/>
              <w:right w:val="single" w:sz="6" w:space="0" w:color="000000"/>
            </w:tcBorders>
          </w:tcPr>
          <w:p w14:paraId="6431BB0B" w14:textId="77777777" w:rsidR="006C2548" w:rsidRPr="003E4DA8" w:rsidRDefault="006C2548" w:rsidP="003E4DA8">
            <w:pPr>
              <w:pStyle w:val="a"/>
              <w:tabs>
                <w:tab w:val="left" w:pos="360"/>
                <w:tab w:val="left" w:pos="720"/>
                <w:tab w:val="left" w:pos="1080"/>
                <w:tab w:val="left" w:pos="1440"/>
              </w:tabs>
              <w:spacing w:after="60"/>
              <w:ind w:firstLine="0"/>
              <w:rPr>
                <w:rFonts w:ascii="Arial" w:hAnsi="Arial" w:cs="Arial"/>
                <w:b/>
                <w:sz w:val="20"/>
                <w:lang w:val="fr-CA"/>
              </w:rPr>
            </w:pPr>
            <w:r w:rsidRPr="003E4DA8">
              <w:rPr>
                <w:rFonts w:ascii="Arial" w:hAnsi="Arial" w:cs="Arial"/>
                <w:b/>
                <w:sz w:val="20"/>
                <w:lang w:val="fr-CA"/>
              </w:rPr>
              <w:t xml:space="preserve">Les biens suivants sont des exemples d’actifs non admissibles </w:t>
            </w:r>
            <w:r w:rsidR="0026676A" w:rsidRPr="003E4DA8">
              <w:rPr>
                <w:rFonts w:ascii="Arial" w:hAnsi="Arial" w:cs="Arial"/>
                <w:b/>
                <w:sz w:val="20"/>
                <w:lang w:val="fr-CA"/>
              </w:rPr>
              <w:t>afin de</w:t>
            </w:r>
            <w:r w:rsidRPr="003E4DA8">
              <w:rPr>
                <w:rFonts w:ascii="Arial" w:hAnsi="Arial" w:cs="Arial"/>
                <w:b/>
                <w:sz w:val="20"/>
                <w:lang w:val="fr-CA"/>
              </w:rPr>
              <w:t xml:space="preserve"> déterminer si les tests du 50 % (décrits plus loin) et de 90 % sont satisfaits ou non :</w:t>
            </w:r>
          </w:p>
          <w:p w14:paraId="62E176DA" w14:textId="77777777" w:rsidR="004C5166" w:rsidRPr="003E4DA8" w:rsidRDefault="006C2548" w:rsidP="003E4DA8">
            <w:pPr>
              <w:pStyle w:val="1"/>
              <w:numPr>
                <w:ilvl w:val="0"/>
                <w:numId w:val="27"/>
              </w:numPr>
              <w:tabs>
                <w:tab w:val="left" w:pos="360"/>
                <w:tab w:val="left" w:pos="1080"/>
                <w:tab w:val="left" w:pos="1440"/>
              </w:tabs>
              <w:spacing w:after="60"/>
              <w:rPr>
                <w:rFonts w:ascii="Arial" w:hAnsi="Arial" w:cs="Arial"/>
                <w:sz w:val="20"/>
                <w:lang w:val="fr-CA"/>
              </w:rPr>
            </w:pPr>
            <w:r w:rsidRPr="003E4DA8">
              <w:rPr>
                <w:rFonts w:ascii="Arial" w:hAnsi="Arial" w:cs="Arial"/>
                <w:b/>
                <w:sz w:val="20"/>
                <w:lang w:val="fr-CA"/>
              </w:rPr>
              <w:t>surplus d’encaisse ou dépôts à terme non nécessaires aux opérations courantes;</w:t>
            </w:r>
          </w:p>
        </w:tc>
        <w:tc>
          <w:tcPr>
            <w:tcW w:w="688" w:type="dxa"/>
            <w:tcBorders>
              <w:top w:val="single" w:sz="4" w:space="0" w:color="auto"/>
              <w:left w:val="single" w:sz="6" w:space="0" w:color="000000"/>
              <w:right w:val="single" w:sz="6" w:space="0" w:color="000000"/>
            </w:tcBorders>
          </w:tcPr>
          <w:p w14:paraId="7E996B9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right w:val="single" w:sz="6" w:space="0" w:color="000000"/>
            </w:tcBorders>
          </w:tcPr>
          <w:p w14:paraId="5EC0D33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right w:val="single" w:sz="6" w:space="0" w:color="000000"/>
            </w:tcBorders>
          </w:tcPr>
          <w:p w14:paraId="26731B7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6" w:space="0" w:color="000000"/>
              <w:right w:val="single" w:sz="6" w:space="0" w:color="000000"/>
            </w:tcBorders>
          </w:tcPr>
          <w:p w14:paraId="28F1E9E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F02F5" w:rsidRPr="00AB0A59" w14:paraId="13C6F71A" w14:textId="77777777" w:rsidTr="004C5166">
        <w:trPr>
          <w:gridAfter w:val="2"/>
          <w:wAfter w:w="29" w:type="dxa"/>
          <w:cantSplit/>
        </w:trPr>
        <w:tc>
          <w:tcPr>
            <w:tcW w:w="4233" w:type="dxa"/>
            <w:tcBorders>
              <w:left w:val="single" w:sz="6" w:space="0" w:color="000000"/>
              <w:right w:val="single" w:sz="6" w:space="0" w:color="000000"/>
            </w:tcBorders>
          </w:tcPr>
          <w:p w14:paraId="0CBF0BAD" w14:textId="77777777" w:rsidR="006F02F5" w:rsidRPr="003E4DA8" w:rsidRDefault="006F02F5" w:rsidP="003E4DA8">
            <w:pPr>
              <w:pStyle w:val="1"/>
              <w:numPr>
                <w:ilvl w:val="0"/>
                <w:numId w:val="27"/>
              </w:numPr>
              <w:tabs>
                <w:tab w:val="left" w:pos="360"/>
                <w:tab w:val="left" w:pos="1080"/>
                <w:tab w:val="left" w:pos="1440"/>
              </w:tabs>
              <w:spacing w:after="60"/>
              <w:rPr>
                <w:rFonts w:ascii="Arial" w:hAnsi="Arial" w:cs="Arial"/>
                <w:b/>
                <w:sz w:val="20"/>
                <w:lang w:val="fr-CA"/>
              </w:rPr>
            </w:pPr>
            <w:r w:rsidRPr="003E4DA8">
              <w:rPr>
                <w:rFonts w:ascii="Arial" w:hAnsi="Arial" w:cs="Arial"/>
                <w:b/>
                <w:sz w:val="20"/>
                <w:lang w:val="fr-CA"/>
              </w:rPr>
              <w:t>bateau ou autre actif à usage personnel;</w:t>
            </w:r>
          </w:p>
        </w:tc>
        <w:tc>
          <w:tcPr>
            <w:tcW w:w="688" w:type="dxa"/>
            <w:tcBorders>
              <w:left w:val="single" w:sz="6" w:space="0" w:color="000000"/>
              <w:right w:val="single" w:sz="6" w:space="0" w:color="000000"/>
            </w:tcBorders>
          </w:tcPr>
          <w:p w14:paraId="182F95BC"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74901560"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5690FA09"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12D51658"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r>
      <w:tr w:rsidR="00CA12D6" w:rsidRPr="00AB0A59" w14:paraId="1C129905" w14:textId="77777777" w:rsidTr="004C5166">
        <w:trPr>
          <w:gridAfter w:val="2"/>
          <w:wAfter w:w="29" w:type="dxa"/>
          <w:cantSplit/>
        </w:trPr>
        <w:tc>
          <w:tcPr>
            <w:tcW w:w="4233" w:type="dxa"/>
            <w:tcBorders>
              <w:left w:val="single" w:sz="6" w:space="0" w:color="000000"/>
              <w:right w:val="single" w:sz="6" w:space="0" w:color="000000"/>
            </w:tcBorders>
          </w:tcPr>
          <w:p w14:paraId="53025EB6" w14:textId="77777777" w:rsidR="00CA12D6" w:rsidRPr="003E4DA8" w:rsidRDefault="00CA12D6" w:rsidP="003E4DA8">
            <w:pPr>
              <w:pStyle w:val="1"/>
              <w:numPr>
                <w:ilvl w:val="0"/>
                <w:numId w:val="27"/>
              </w:numPr>
              <w:tabs>
                <w:tab w:val="left" w:pos="360"/>
                <w:tab w:val="left" w:pos="1080"/>
                <w:tab w:val="left" w:pos="1440"/>
              </w:tabs>
              <w:spacing w:after="60"/>
              <w:rPr>
                <w:rFonts w:ascii="Arial" w:hAnsi="Arial" w:cs="Arial"/>
                <w:b/>
                <w:sz w:val="20"/>
                <w:lang w:val="fr-CA"/>
              </w:rPr>
            </w:pPr>
            <w:r w:rsidRPr="003E4DA8">
              <w:rPr>
                <w:rFonts w:ascii="Arial" w:hAnsi="Arial" w:cs="Arial"/>
                <w:b/>
                <w:sz w:val="20"/>
                <w:lang w:val="fr-CA"/>
              </w:rPr>
              <w:t>prêt à une société de personnes liée qui n’a pas d’opérations d’affaires avec la société donnée;</w:t>
            </w:r>
          </w:p>
        </w:tc>
        <w:tc>
          <w:tcPr>
            <w:tcW w:w="688" w:type="dxa"/>
            <w:tcBorders>
              <w:left w:val="single" w:sz="6" w:space="0" w:color="000000"/>
              <w:right w:val="single" w:sz="6" w:space="0" w:color="000000"/>
            </w:tcBorders>
          </w:tcPr>
          <w:p w14:paraId="1CF843C9"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7B4D3D6C"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5D3A5C68"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22F7EB82"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r>
      <w:tr w:rsidR="00CA12D6" w:rsidRPr="00AB0A59" w14:paraId="24867626" w14:textId="77777777" w:rsidTr="004C5166">
        <w:trPr>
          <w:gridAfter w:val="2"/>
          <w:wAfter w:w="29" w:type="dxa"/>
          <w:cantSplit/>
        </w:trPr>
        <w:tc>
          <w:tcPr>
            <w:tcW w:w="4233" w:type="dxa"/>
            <w:tcBorders>
              <w:left w:val="single" w:sz="6" w:space="0" w:color="000000"/>
              <w:right w:val="single" w:sz="6" w:space="0" w:color="000000"/>
            </w:tcBorders>
          </w:tcPr>
          <w:p w14:paraId="1085108A" w14:textId="77777777" w:rsidR="00CA12D6" w:rsidRPr="003E4DA8" w:rsidRDefault="00CA12D6" w:rsidP="003E4DA8">
            <w:pPr>
              <w:pStyle w:val="1"/>
              <w:numPr>
                <w:ilvl w:val="0"/>
                <w:numId w:val="27"/>
              </w:numPr>
              <w:tabs>
                <w:tab w:val="left" w:pos="360"/>
                <w:tab w:val="left" w:pos="1080"/>
                <w:tab w:val="left" w:pos="1440"/>
              </w:tabs>
              <w:spacing w:after="60"/>
              <w:rPr>
                <w:rFonts w:ascii="Arial" w:hAnsi="Arial" w:cs="Arial"/>
                <w:b/>
                <w:sz w:val="20"/>
                <w:lang w:val="fr-CA"/>
              </w:rPr>
            </w:pPr>
            <w:r w:rsidRPr="003E4DA8">
              <w:rPr>
                <w:rFonts w:ascii="Arial" w:hAnsi="Arial" w:cs="Arial"/>
                <w:b/>
                <w:sz w:val="20"/>
                <w:lang w:val="fr-CA"/>
              </w:rPr>
              <w:t>prêt à un actionnaire qui a été octroyé en sa qualité d’actionnaire et non en sa qualité d’employé, prêt à des amis, etc.;</w:t>
            </w:r>
          </w:p>
        </w:tc>
        <w:tc>
          <w:tcPr>
            <w:tcW w:w="688" w:type="dxa"/>
            <w:tcBorders>
              <w:left w:val="single" w:sz="6" w:space="0" w:color="000000"/>
              <w:right w:val="single" w:sz="6" w:space="0" w:color="000000"/>
            </w:tcBorders>
          </w:tcPr>
          <w:p w14:paraId="5BD828B1"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0E9DEEBD"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5BDC735E"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3342CB85"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r>
      <w:tr w:rsidR="00CA12D6" w:rsidRPr="00AB0A59" w14:paraId="49CB2603" w14:textId="77777777" w:rsidTr="004C5166">
        <w:trPr>
          <w:gridAfter w:val="2"/>
          <w:wAfter w:w="29" w:type="dxa"/>
          <w:cantSplit/>
        </w:trPr>
        <w:tc>
          <w:tcPr>
            <w:tcW w:w="4233" w:type="dxa"/>
            <w:tcBorders>
              <w:left w:val="single" w:sz="6" w:space="0" w:color="000000"/>
              <w:right w:val="single" w:sz="6" w:space="0" w:color="000000"/>
            </w:tcBorders>
          </w:tcPr>
          <w:p w14:paraId="556F588F" w14:textId="77777777" w:rsidR="00CA12D6" w:rsidRPr="003E4DA8" w:rsidRDefault="00CA12D6" w:rsidP="003E4DA8">
            <w:pPr>
              <w:pStyle w:val="1"/>
              <w:numPr>
                <w:ilvl w:val="0"/>
                <w:numId w:val="27"/>
              </w:numPr>
              <w:tabs>
                <w:tab w:val="left" w:pos="360"/>
                <w:tab w:val="left" w:pos="1080"/>
                <w:tab w:val="left" w:pos="1440"/>
              </w:tabs>
              <w:spacing w:after="60"/>
              <w:rPr>
                <w:rFonts w:ascii="Arial" w:hAnsi="Arial" w:cs="Arial"/>
                <w:b/>
                <w:sz w:val="20"/>
                <w:lang w:val="fr-CA"/>
              </w:rPr>
            </w:pPr>
            <w:r w:rsidRPr="003E4DA8">
              <w:rPr>
                <w:rFonts w:ascii="Arial" w:hAnsi="Arial" w:cs="Arial"/>
                <w:b/>
                <w:sz w:val="20"/>
                <w:lang w:val="fr-CA"/>
              </w:rPr>
              <w:t>placements</w:t>
            </w:r>
            <w:r w:rsidR="00F77C1C" w:rsidRPr="003E4DA8">
              <w:rPr>
                <w:rFonts w:ascii="Arial" w:hAnsi="Arial" w:cs="Arial"/>
                <w:b/>
                <w:sz w:val="20"/>
                <w:lang w:val="fr-CA"/>
              </w:rPr>
              <w:t xml:space="preserve"> de portefeuille</w:t>
            </w:r>
            <w:r w:rsidRPr="003E4DA8">
              <w:rPr>
                <w:rFonts w:ascii="Arial" w:hAnsi="Arial" w:cs="Arial"/>
                <w:b/>
                <w:sz w:val="20"/>
                <w:lang w:val="fr-CA"/>
              </w:rPr>
              <w:t>;</w:t>
            </w:r>
          </w:p>
          <w:p w14:paraId="2BA54E1A" w14:textId="77777777" w:rsidR="00CA12D6" w:rsidRPr="003E4DA8" w:rsidRDefault="00CA12D6" w:rsidP="003E4DA8">
            <w:pPr>
              <w:pStyle w:val="1"/>
              <w:numPr>
                <w:ilvl w:val="0"/>
                <w:numId w:val="27"/>
              </w:numPr>
              <w:tabs>
                <w:tab w:val="left" w:pos="360"/>
                <w:tab w:val="left" w:pos="1080"/>
                <w:tab w:val="left" w:pos="1440"/>
              </w:tabs>
              <w:spacing w:after="60"/>
              <w:rPr>
                <w:rFonts w:ascii="Arial" w:hAnsi="Arial" w:cs="Arial"/>
                <w:b/>
                <w:sz w:val="20"/>
                <w:lang w:val="fr-CA"/>
              </w:rPr>
            </w:pPr>
            <w:r w:rsidRPr="003E4DA8">
              <w:rPr>
                <w:rFonts w:ascii="Arial" w:hAnsi="Arial" w:cs="Arial"/>
                <w:b/>
                <w:sz w:val="20"/>
                <w:lang w:val="fr-CA"/>
              </w:rPr>
              <w:t>valeur de rachat sur police d’assurance vie</w:t>
            </w:r>
            <w:r w:rsidR="009B791D" w:rsidRPr="003E4DA8">
              <w:rPr>
                <w:rFonts w:ascii="Arial" w:hAnsi="Arial" w:cs="Arial"/>
                <w:b/>
                <w:sz w:val="20"/>
                <w:lang w:val="fr-CA"/>
              </w:rPr>
              <w:t>.</w:t>
            </w:r>
          </w:p>
        </w:tc>
        <w:tc>
          <w:tcPr>
            <w:tcW w:w="688" w:type="dxa"/>
            <w:tcBorders>
              <w:left w:val="single" w:sz="6" w:space="0" w:color="000000"/>
              <w:right w:val="single" w:sz="6" w:space="0" w:color="000000"/>
            </w:tcBorders>
          </w:tcPr>
          <w:p w14:paraId="7FB2015A"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6AEAC597"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4BAB2146"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7F285829"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39BC1EE2" w14:textId="77777777" w:rsidTr="004C5166">
        <w:trPr>
          <w:gridAfter w:val="2"/>
          <w:wAfter w:w="29" w:type="dxa"/>
          <w:cantSplit/>
        </w:trPr>
        <w:tc>
          <w:tcPr>
            <w:tcW w:w="4233" w:type="dxa"/>
            <w:tcBorders>
              <w:left w:val="single" w:sz="6" w:space="0" w:color="000000"/>
              <w:bottom w:val="single" w:sz="6" w:space="0" w:color="000000"/>
              <w:right w:val="single" w:sz="6" w:space="0" w:color="000000"/>
            </w:tcBorders>
          </w:tcPr>
          <w:p w14:paraId="117E2A84" w14:textId="77777777" w:rsidR="006C2548" w:rsidRPr="003E4DA8" w:rsidRDefault="006C2548" w:rsidP="003E4DA8">
            <w:pPr>
              <w:pStyle w:val="a"/>
              <w:tabs>
                <w:tab w:val="left" w:pos="360"/>
                <w:tab w:val="left" w:pos="720"/>
                <w:tab w:val="left" w:pos="1080"/>
                <w:tab w:val="left" w:pos="1440"/>
              </w:tabs>
              <w:spacing w:after="60"/>
              <w:ind w:firstLine="0"/>
              <w:rPr>
                <w:rFonts w:ascii="Arial" w:hAnsi="Arial" w:cs="Arial"/>
                <w:sz w:val="20"/>
                <w:lang w:val="fr-CA"/>
              </w:rPr>
            </w:pPr>
            <w:r w:rsidRPr="003E4DA8">
              <w:rPr>
                <w:rFonts w:ascii="Arial" w:hAnsi="Arial" w:cs="Arial"/>
                <w:b/>
                <w:sz w:val="20"/>
                <w:lang w:val="fr-CA"/>
              </w:rPr>
              <w:t xml:space="preserve">Ne pas oublier que les tests de % </w:t>
            </w:r>
            <w:r w:rsidR="00FD349C" w:rsidRPr="003E4DA8">
              <w:rPr>
                <w:rFonts w:ascii="Arial" w:hAnsi="Arial" w:cs="Arial"/>
                <w:b/>
                <w:sz w:val="20"/>
                <w:lang w:val="fr-CA"/>
              </w:rPr>
              <w:t>doivent être faits</w:t>
            </w:r>
            <w:r w:rsidRPr="003E4DA8">
              <w:rPr>
                <w:rFonts w:ascii="Arial" w:hAnsi="Arial" w:cs="Arial"/>
                <w:b/>
                <w:sz w:val="20"/>
                <w:lang w:val="fr-CA"/>
              </w:rPr>
              <w:t xml:space="preserve"> sur la </w:t>
            </w:r>
            <w:r w:rsidRPr="003E4DA8">
              <w:rPr>
                <w:rFonts w:ascii="Arial" w:hAnsi="Arial" w:cs="Arial"/>
                <w:b/>
                <w:sz w:val="20"/>
                <w:u w:val="single"/>
                <w:lang w:val="fr-CA"/>
              </w:rPr>
              <w:t>juste valeur marchande</w:t>
            </w:r>
            <w:r w:rsidRPr="003E4DA8">
              <w:rPr>
                <w:rFonts w:ascii="Arial" w:hAnsi="Arial" w:cs="Arial"/>
                <w:b/>
                <w:sz w:val="20"/>
                <w:lang w:val="fr-CA"/>
              </w:rPr>
              <w:t xml:space="preserve"> des actifs (calculée sans </w:t>
            </w:r>
            <w:r w:rsidRPr="003E4DA8">
              <w:rPr>
                <w:rFonts w:ascii="Arial" w:hAnsi="Arial" w:cs="Arial"/>
                <w:b/>
                <w:spacing w:val="-2"/>
                <w:sz w:val="20"/>
                <w:lang w:val="fr-CA"/>
              </w:rPr>
              <w:t xml:space="preserve">tenir compte des dettes s’y rattachant) </w:t>
            </w:r>
            <w:r w:rsidRPr="003E4DA8">
              <w:rPr>
                <w:rFonts w:ascii="Arial" w:hAnsi="Arial" w:cs="Arial"/>
                <w:b/>
                <w:sz w:val="20"/>
                <w:lang w:val="fr-CA"/>
              </w:rPr>
              <w:t>et non sur le coût comptable.</w:t>
            </w:r>
          </w:p>
        </w:tc>
        <w:tc>
          <w:tcPr>
            <w:tcW w:w="688" w:type="dxa"/>
            <w:tcBorders>
              <w:left w:val="single" w:sz="6" w:space="0" w:color="000000"/>
              <w:bottom w:val="single" w:sz="6" w:space="0" w:color="000000"/>
              <w:right w:val="single" w:sz="6" w:space="0" w:color="000000"/>
            </w:tcBorders>
          </w:tcPr>
          <w:p w14:paraId="3031D33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0281710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3AD8DC6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6" w:space="0" w:color="000000"/>
              <w:right w:val="single" w:sz="6" w:space="0" w:color="000000"/>
            </w:tcBorders>
          </w:tcPr>
          <w:p w14:paraId="2C8D09C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1E8B602C" w14:textId="77777777" w:rsidTr="00B43CB5">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00F9A1EA"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lastRenderedPageBreak/>
              <w:t>3.</w:t>
            </w:r>
            <w:r w:rsidRPr="003E4DA8">
              <w:rPr>
                <w:rFonts w:ascii="Arial" w:hAnsi="Arial" w:cs="Arial"/>
                <w:sz w:val="20"/>
                <w:lang w:val="fr-CA"/>
              </w:rPr>
              <w:tab/>
              <w:t>Au moment de la cession, les actions sont-elles des actions d’une SEPE détenues par le particulier</w:t>
            </w:r>
            <w:r w:rsidR="00424A69" w:rsidRPr="003E4DA8">
              <w:rPr>
                <w:rFonts w:ascii="Arial" w:hAnsi="Arial" w:cs="Arial"/>
                <w:sz w:val="20"/>
                <w:lang w:val="fr-CA"/>
              </w:rPr>
              <w:t xml:space="preserve"> ou par une personne</w:t>
            </w:r>
            <w:r w:rsidRPr="003E4DA8">
              <w:rPr>
                <w:rFonts w:ascii="Arial" w:hAnsi="Arial" w:cs="Arial"/>
                <w:sz w:val="20"/>
                <w:lang w:val="fr-CA"/>
              </w:rPr>
              <w:t xml:space="preserve"> ou société de personnes liée au particulier?</w:t>
            </w:r>
          </w:p>
          <w:p w14:paraId="03C5515F" w14:textId="77AB2CAC" w:rsidR="006C2548" w:rsidRPr="003E4DA8" w:rsidRDefault="006C2548" w:rsidP="003E4DA8">
            <w:pPr>
              <w:tabs>
                <w:tab w:val="left" w:pos="360"/>
                <w:tab w:val="left" w:pos="720"/>
                <w:tab w:val="left" w:pos="1080"/>
                <w:tab w:val="left" w:pos="1440"/>
              </w:tabs>
              <w:spacing w:after="60"/>
              <w:ind w:left="357"/>
              <w:rPr>
                <w:rFonts w:ascii="Arial" w:hAnsi="Arial" w:cs="Arial"/>
                <w:sz w:val="20"/>
                <w:lang w:val="fr-CA"/>
              </w:rPr>
            </w:pPr>
            <w:r w:rsidRPr="003E4DA8">
              <w:rPr>
                <w:rFonts w:ascii="Arial" w:hAnsi="Arial" w:cs="Arial"/>
                <w:i/>
                <w:sz w:val="20"/>
                <w:lang w:val="fr-CA"/>
              </w:rPr>
              <w:t xml:space="preserve">(Voir </w:t>
            </w:r>
            <w:r w:rsidR="0005108D" w:rsidRPr="003E4DA8">
              <w:rPr>
                <w:rFonts w:ascii="Arial" w:hAnsi="Arial" w:cs="Arial"/>
                <w:i/>
                <w:sz w:val="20"/>
                <w:lang w:val="fr-CA"/>
              </w:rPr>
              <w:t>paragraphe</w:t>
            </w:r>
            <w:r w:rsidR="00440C10" w:rsidRPr="003E4DA8">
              <w:rPr>
                <w:rFonts w:ascii="Arial" w:hAnsi="Arial" w:cs="Arial"/>
                <w:i/>
                <w:sz w:val="20"/>
                <w:lang w:val="fr-CA"/>
              </w:rPr>
              <w:t> </w:t>
            </w:r>
            <w:r w:rsidR="006B05F9" w:rsidRPr="003E4DA8">
              <w:rPr>
                <w:rFonts w:ascii="Arial" w:hAnsi="Arial" w:cs="Arial"/>
                <w:i/>
                <w:sz w:val="20"/>
                <w:lang w:val="fr-CA"/>
              </w:rPr>
              <w:t>110.6(1) [alinéa a)</w:t>
            </w:r>
            <w:r w:rsidR="00B53622" w:rsidRPr="003E4DA8">
              <w:rPr>
                <w:rFonts w:ascii="Arial" w:hAnsi="Arial" w:cs="Arial"/>
                <w:i/>
                <w:sz w:val="20"/>
                <w:lang w:val="fr-CA"/>
              </w:rPr>
              <w:t xml:space="preserve"> </w:t>
            </w:r>
            <w:r w:rsidR="006B05F9" w:rsidRPr="003E4DA8">
              <w:rPr>
                <w:rFonts w:ascii="Arial" w:hAnsi="Arial" w:cs="Arial"/>
                <w:i/>
                <w:sz w:val="20"/>
                <w:lang w:val="fr-CA"/>
              </w:rPr>
              <w:t xml:space="preserve">de la définition d’action admissible de petite entreprise] </w:t>
            </w:r>
            <w:r w:rsidRPr="003E4DA8">
              <w:rPr>
                <w:rFonts w:ascii="Arial" w:hAnsi="Arial" w:cs="Arial"/>
                <w:i/>
                <w:sz w:val="20"/>
                <w:lang w:val="fr-CA"/>
              </w:rPr>
              <w:t>et 248(1) de la LIR et articles</w:t>
            </w:r>
            <w:r w:rsidR="00440C10" w:rsidRPr="003E4DA8">
              <w:rPr>
                <w:rFonts w:ascii="Arial" w:hAnsi="Arial" w:cs="Arial"/>
                <w:i/>
                <w:sz w:val="20"/>
                <w:lang w:val="fr-CA"/>
              </w:rPr>
              <w:t> </w:t>
            </w:r>
            <w:r w:rsidRPr="003E4DA8">
              <w:rPr>
                <w:rFonts w:ascii="Arial" w:hAnsi="Arial" w:cs="Arial"/>
                <w:i/>
                <w:sz w:val="20"/>
                <w:lang w:val="fr-CA"/>
              </w:rPr>
              <w:t xml:space="preserve">1 et 726.6.1 </w:t>
            </w:r>
            <w:r w:rsidR="006B05F9" w:rsidRPr="003E4DA8">
              <w:rPr>
                <w:rFonts w:ascii="Arial" w:hAnsi="Arial" w:cs="Arial"/>
                <w:i/>
                <w:sz w:val="20"/>
                <w:lang w:val="fr-CA"/>
              </w:rPr>
              <w:t>[alinéa a)</w:t>
            </w:r>
            <w:r w:rsidR="00B53622" w:rsidRPr="003E4DA8">
              <w:rPr>
                <w:rFonts w:ascii="Arial" w:hAnsi="Arial" w:cs="Arial"/>
                <w:i/>
                <w:sz w:val="20"/>
                <w:lang w:val="fr-CA"/>
              </w:rPr>
              <w:t xml:space="preserve"> </w:t>
            </w:r>
            <w:r w:rsidR="006B05F9" w:rsidRPr="003E4DA8">
              <w:rPr>
                <w:rFonts w:ascii="Arial" w:hAnsi="Arial" w:cs="Arial"/>
                <w:i/>
                <w:sz w:val="20"/>
                <w:lang w:val="fr-CA"/>
              </w:rPr>
              <w:t xml:space="preserve">de la définition d’action admissible d’une société qui exploite une petite entreprise] </w:t>
            </w:r>
            <w:r w:rsidRPr="003E4DA8">
              <w:rPr>
                <w:rFonts w:ascii="Arial" w:hAnsi="Arial" w:cs="Arial"/>
                <w:i/>
                <w:sz w:val="20"/>
                <w:lang w:val="fr-CA"/>
              </w:rPr>
              <w:t>de la LI)</w:t>
            </w:r>
          </w:p>
        </w:tc>
        <w:tc>
          <w:tcPr>
            <w:tcW w:w="688" w:type="dxa"/>
            <w:tcBorders>
              <w:top w:val="single" w:sz="6" w:space="0" w:color="000000"/>
              <w:left w:val="single" w:sz="6" w:space="0" w:color="000000"/>
              <w:bottom w:val="single" w:sz="6" w:space="0" w:color="000000"/>
              <w:right w:val="single" w:sz="6" w:space="0" w:color="000000"/>
            </w:tcBorders>
          </w:tcPr>
          <w:p w14:paraId="43CF684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06E13F8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0A4FDC3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34BF00B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49304A9A" w14:textId="77777777" w:rsidTr="004B4A52">
        <w:trPr>
          <w:gridAfter w:val="2"/>
          <w:wAfter w:w="29" w:type="dxa"/>
          <w:cantSplit/>
        </w:trPr>
        <w:tc>
          <w:tcPr>
            <w:tcW w:w="4233" w:type="dxa"/>
            <w:tcBorders>
              <w:top w:val="single" w:sz="6" w:space="0" w:color="000000"/>
              <w:left w:val="single" w:sz="6" w:space="0" w:color="000000"/>
              <w:right w:val="single" w:sz="6" w:space="0" w:color="000000"/>
            </w:tcBorders>
          </w:tcPr>
          <w:p w14:paraId="63F53CD7" w14:textId="611DB6C8"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4.</w:t>
            </w:r>
            <w:r w:rsidRPr="003E4DA8">
              <w:rPr>
                <w:rFonts w:ascii="Arial" w:hAnsi="Arial" w:cs="Arial"/>
                <w:sz w:val="20"/>
                <w:lang w:val="fr-CA"/>
              </w:rPr>
              <w:tab/>
              <w:t>a)</w:t>
            </w:r>
            <w:r w:rsidRPr="003E4DA8">
              <w:rPr>
                <w:rFonts w:ascii="Arial" w:hAnsi="Arial" w:cs="Arial"/>
                <w:sz w:val="20"/>
                <w:lang w:val="fr-CA"/>
              </w:rPr>
              <w:tab/>
              <w:t xml:space="preserve">Tout au long de la période de 24 mois qui précède la cession, les actions cédées ont-elles été la </w:t>
            </w:r>
            <w:r w:rsidRPr="003E4DA8">
              <w:rPr>
                <w:rFonts w:ascii="Arial" w:hAnsi="Arial" w:cs="Arial"/>
                <w:spacing w:val="-2"/>
                <w:sz w:val="20"/>
                <w:lang w:val="fr-CA"/>
              </w:rPr>
              <w:t xml:space="preserve">propriété de nul autre que le particulier </w:t>
            </w:r>
            <w:r w:rsidRPr="003E4DA8">
              <w:rPr>
                <w:rFonts w:ascii="Arial" w:hAnsi="Arial" w:cs="Arial"/>
                <w:sz w:val="20"/>
                <w:lang w:val="fr-CA"/>
              </w:rPr>
              <w:t xml:space="preserve">ou </w:t>
            </w:r>
            <w:r w:rsidR="00424A69" w:rsidRPr="003E4DA8">
              <w:rPr>
                <w:rFonts w:ascii="Arial" w:hAnsi="Arial" w:cs="Arial"/>
                <w:sz w:val="20"/>
                <w:lang w:val="fr-CA"/>
              </w:rPr>
              <w:t>d’</w:t>
            </w:r>
            <w:r w:rsidRPr="003E4DA8">
              <w:rPr>
                <w:rFonts w:ascii="Arial" w:hAnsi="Arial" w:cs="Arial"/>
                <w:sz w:val="20"/>
                <w:lang w:val="fr-CA"/>
              </w:rPr>
              <w:t>une personne ou société de personnes lié</w:t>
            </w:r>
            <w:r w:rsidR="00424A69" w:rsidRPr="003E4DA8">
              <w:rPr>
                <w:rFonts w:ascii="Arial" w:hAnsi="Arial" w:cs="Arial"/>
                <w:sz w:val="20"/>
                <w:lang w:val="fr-CA"/>
              </w:rPr>
              <w:t>e au particulier</w:t>
            </w:r>
            <w:r w:rsidRPr="003E4DA8">
              <w:rPr>
                <w:rFonts w:ascii="Arial" w:hAnsi="Arial" w:cs="Arial"/>
                <w:sz w:val="20"/>
                <w:lang w:val="fr-CA"/>
              </w:rPr>
              <w:t>?</w:t>
            </w:r>
          </w:p>
          <w:p w14:paraId="522C0189" w14:textId="50B21C5A" w:rsidR="00FF0F9F"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 xml:space="preserve">(Voir </w:t>
            </w:r>
            <w:r w:rsidR="0005108D" w:rsidRPr="003E4DA8">
              <w:rPr>
                <w:rFonts w:ascii="Arial" w:hAnsi="Arial" w:cs="Arial"/>
                <w:i/>
                <w:sz w:val="20"/>
                <w:lang w:val="fr-CA"/>
              </w:rPr>
              <w:t>paragraph</w:t>
            </w:r>
            <w:r w:rsidR="007E2C0A" w:rsidRPr="003E4DA8">
              <w:rPr>
                <w:rFonts w:ascii="Arial" w:hAnsi="Arial" w:cs="Arial"/>
                <w:i/>
                <w:sz w:val="20"/>
                <w:lang w:val="fr-CA"/>
              </w:rPr>
              <w:t>e</w:t>
            </w:r>
            <w:r w:rsidR="00440C10" w:rsidRPr="003E4DA8">
              <w:rPr>
                <w:rFonts w:ascii="Arial" w:hAnsi="Arial" w:cs="Arial"/>
                <w:i/>
                <w:sz w:val="20"/>
                <w:lang w:val="fr-CA"/>
              </w:rPr>
              <w:t> </w:t>
            </w:r>
            <w:r w:rsidR="007E2C0A" w:rsidRPr="003E4DA8">
              <w:rPr>
                <w:rFonts w:ascii="Arial" w:hAnsi="Arial" w:cs="Arial"/>
                <w:i/>
                <w:sz w:val="20"/>
                <w:lang w:val="fr-CA"/>
              </w:rPr>
              <w:t>110.6(1) [alinéa b)</w:t>
            </w:r>
            <w:r w:rsidR="00B53622" w:rsidRPr="003E4DA8">
              <w:rPr>
                <w:rFonts w:ascii="Arial" w:hAnsi="Arial" w:cs="Arial"/>
                <w:i/>
                <w:sz w:val="20"/>
                <w:lang w:val="fr-CA"/>
              </w:rPr>
              <w:t xml:space="preserve"> </w:t>
            </w:r>
            <w:r w:rsidR="007E2C0A" w:rsidRPr="003E4DA8">
              <w:rPr>
                <w:rFonts w:ascii="Arial" w:hAnsi="Arial" w:cs="Arial"/>
                <w:i/>
                <w:sz w:val="20"/>
                <w:lang w:val="fr-CA"/>
              </w:rPr>
              <w:t>de la définition d’action admissible de petite entreprise],</w:t>
            </w:r>
            <w:r w:rsidRPr="003E4DA8">
              <w:rPr>
                <w:rFonts w:ascii="Arial" w:hAnsi="Arial" w:cs="Arial"/>
                <w:i/>
                <w:sz w:val="20"/>
                <w:lang w:val="fr-CA"/>
              </w:rPr>
              <w:t xml:space="preserve"> </w:t>
            </w:r>
            <w:r w:rsidR="007E2C0A" w:rsidRPr="003E4DA8">
              <w:rPr>
                <w:rFonts w:ascii="Arial" w:hAnsi="Arial" w:cs="Arial"/>
                <w:i/>
                <w:sz w:val="20"/>
                <w:lang w:val="fr-CA"/>
              </w:rPr>
              <w:t>alinéa</w:t>
            </w:r>
            <w:r w:rsidR="00440C10" w:rsidRPr="003E4DA8">
              <w:rPr>
                <w:rFonts w:ascii="Arial" w:hAnsi="Arial" w:cs="Arial"/>
                <w:i/>
                <w:sz w:val="20"/>
                <w:lang w:val="fr-CA"/>
              </w:rPr>
              <w:t> </w:t>
            </w:r>
            <w:r w:rsidRPr="003E4DA8">
              <w:rPr>
                <w:rFonts w:ascii="Arial" w:hAnsi="Arial" w:cs="Arial"/>
                <w:i/>
                <w:sz w:val="20"/>
                <w:lang w:val="fr-CA"/>
              </w:rPr>
              <w:t xml:space="preserve">110.6(14)a) et </w:t>
            </w:r>
            <w:r w:rsidRPr="003E4DA8">
              <w:rPr>
                <w:rFonts w:ascii="Arial" w:hAnsi="Arial" w:cs="Arial"/>
                <w:i/>
                <w:spacing w:val="-4"/>
                <w:sz w:val="20"/>
                <w:lang w:val="fr-CA"/>
              </w:rPr>
              <w:t xml:space="preserve">paragraphe 251(2) de la LIR et paragraphe </w:t>
            </w:r>
            <w:r w:rsidRPr="003E4DA8">
              <w:rPr>
                <w:rFonts w:ascii="Arial" w:hAnsi="Arial" w:cs="Arial"/>
                <w:i/>
                <w:sz w:val="20"/>
                <w:lang w:val="fr-CA"/>
              </w:rPr>
              <w:t xml:space="preserve">19(1) et article 726.6.1 </w:t>
            </w:r>
            <w:r w:rsidR="00B53622" w:rsidRPr="003E4DA8">
              <w:rPr>
                <w:rFonts w:ascii="Arial" w:hAnsi="Arial" w:cs="Arial"/>
                <w:i/>
                <w:sz w:val="20"/>
                <w:lang w:val="fr-CA"/>
              </w:rPr>
              <w:t xml:space="preserve">[alinéa b) de la définition d’action admissible d’une société qui exploite une petite entreprise et alinéa d) du deuxième alinéa] </w:t>
            </w:r>
            <w:r w:rsidRPr="003E4DA8">
              <w:rPr>
                <w:rFonts w:ascii="Arial" w:hAnsi="Arial" w:cs="Arial"/>
                <w:i/>
                <w:sz w:val="20"/>
                <w:lang w:val="fr-CA"/>
              </w:rPr>
              <w:t>de la LI)</w:t>
            </w:r>
          </w:p>
        </w:tc>
        <w:tc>
          <w:tcPr>
            <w:tcW w:w="688" w:type="dxa"/>
            <w:tcBorders>
              <w:top w:val="single" w:sz="6" w:space="0" w:color="000000"/>
              <w:left w:val="single" w:sz="6" w:space="0" w:color="000000"/>
              <w:right w:val="single" w:sz="6" w:space="0" w:color="000000"/>
            </w:tcBorders>
          </w:tcPr>
          <w:p w14:paraId="7D43C12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2B55F3F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1B7C71A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10207B8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B6680AF" w14:textId="77777777" w:rsidTr="004B4A52">
        <w:trPr>
          <w:gridAfter w:val="2"/>
          <w:wAfter w:w="29" w:type="dxa"/>
          <w:cantSplit/>
        </w:trPr>
        <w:tc>
          <w:tcPr>
            <w:tcW w:w="4233" w:type="dxa"/>
            <w:tcBorders>
              <w:left w:val="single" w:sz="6" w:space="0" w:color="000000"/>
              <w:right w:val="single" w:sz="6" w:space="0" w:color="000000"/>
            </w:tcBorders>
          </w:tcPr>
          <w:p w14:paraId="5CAADE3E" w14:textId="77DEA4C2"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b)</w:t>
            </w:r>
            <w:r w:rsidRPr="003E4DA8">
              <w:rPr>
                <w:rFonts w:ascii="Arial" w:hAnsi="Arial" w:cs="Arial"/>
                <w:sz w:val="20"/>
                <w:lang w:val="fr-CA"/>
              </w:rPr>
              <w:tab/>
              <w:t>Les actions cédées ont-elles été émises depuis plus de 24</w:t>
            </w:r>
            <w:r w:rsidR="00440C10" w:rsidRPr="003E4DA8">
              <w:rPr>
                <w:rFonts w:ascii="Arial" w:hAnsi="Arial" w:cs="Arial"/>
                <w:sz w:val="20"/>
                <w:lang w:val="fr-CA"/>
              </w:rPr>
              <w:t> </w:t>
            </w:r>
            <w:r w:rsidRPr="003E4DA8">
              <w:rPr>
                <w:rFonts w:ascii="Arial" w:hAnsi="Arial" w:cs="Arial"/>
                <w:sz w:val="20"/>
                <w:lang w:val="fr-CA"/>
              </w:rPr>
              <w:t>mois?</w:t>
            </w:r>
          </w:p>
          <w:p w14:paraId="221CEABC" w14:textId="4C968E21"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 xml:space="preserve">(Voir </w:t>
            </w:r>
            <w:r w:rsidR="0005108D" w:rsidRPr="003E4DA8">
              <w:rPr>
                <w:rFonts w:ascii="Arial" w:hAnsi="Arial" w:cs="Arial"/>
                <w:i/>
                <w:sz w:val="20"/>
                <w:lang w:val="fr-CA"/>
              </w:rPr>
              <w:t>paragraphe</w:t>
            </w:r>
            <w:r w:rsidR="00440C10" w:rsidRPr="003E4DA8">
              <w:rPr>
                <w:rFonts w:ascii="Arial" w:hAnsi="Arial" w:cs="Arial"/>
                <w:i/>
                <w:sz w:val="20"/>
                <w:lang w:val="fr-CA"/>
              </w:rPr>
              <w:t> </w:t>
            </w:r>
            <w:r w:rsidR="00B53622" w:rsidRPr="003E4DA8">
              <w:rPr>
                <w:rFonts w:ascii="Arial" w:hAnsi="Arial" w:cs="Arial"/>
                <w:i/>
                <w:sz w:val="20"/>
                <w:lang w:val="fr-CA"/>
              </w:rPr>
              <w:t>110.6(1) [alinéa b) de la définition d’action admissible de petite entreprise], alinéa</w:t>
            </w:r>
            <w:r w:rsidR="00440C10" w:rsidRPr="003E4DA8">
              <w:rPr>
                <w:rFonts w:ascii="Arial" w:hAnsi="Arial" w:cs="Arial"/>
                <w:i/>
                <w:sz w:val="20"/>
                <w:lang w:val="fr-CA"/>
              </w:rPr>
              <w:t> </w:t>
            </w:r>
            <w:r w:rsidRPr="003E4DA8">
              <w:rPr>
                <w:rFonts w:ascii="Arial" w:hAnsi="Arial" w:cs="Arial"/>
                <w:i/>
                <w:sz w:val="20"/>
                <w:lang w:val="fr-CA"/>
              </w:rPr>
              <w:t>110.6(14)a), 110.6(14)f) et paragraphe 19(1)</w:t>
            </w:r>
            <w:r w:rsidR="00DE6728" w:rsidRPr="003E4DA8">
              <w:rPr>
                <w:rFonts w:ascii="Arial" w:hAnsi="Arial" w:cs="Arial"/>
                <w:i/>
                <w:sz w:val="20"/>
                <w:lang w:val="fr-CA"/>
              </w:rPr>
              <w:t xml:space="preserve"> </w:t>
            </w:r>
            <w:r w:rsidRPr="003E4DA8">
              <w:rPr>
                <w:rFonts w:ascii="Arial" w:hAnsi="Arial" w:cs="Arial"/>
                <w:i/>
                <w:sz w:val="20"/>
                <w:lang w:val="fr-CA"/>
              </w:rPr>
              <w:t xml:space="preserve">et article 726.6.1 </w:t>
            </w:r>
            <w:r w:rsidR="00B53622" w:rsidRPr="003E4DA8">
              <w:rPr>
                <w:rFonts w:ascii="Arial" w:hAnsi="Arial" w:cs="Arial"/>
                <w:i/>
                <w:sz w:val="20"/>
                <w:lang w:val="fr-CA"/>
              </w:rPr>
              <w:t>[alinéa b) de la définition d’action admissible d’une société qui exploite une petite entreprise et alinéa</w:t>
            </w:r>
            <w:r w:rsidR="0001046A" w:rsidRPr="003E4DA8">
              <w:rPr>
                <w:rFonts w:ascii="Arial" w:hAnsi="Arial" w:cs="Arial"/>
                <w:i/>
                <w:sz w:val="20"/>
                <w:lang w:val="fr-CA"/>
              </w:rPr>
              <w:t>s</w:t>
            </w:r>
            <w:r w:rsidR="00B53622" w:rsidRPr="003E4DA8">
              <w:rPr>
                <w:rFonts w:ascii="Arial" w:hAnsi="Arial" w:cs="Arial"/>
                <w:i/>
                <w:sz w:val="20"/>
                <w:lang w:val="fr-CA"/>
              </w:rPr>
              <w:t xml:space="preserve"> </w:t>
            </w:r>
            <w:r w:rsidR="0001046A" w:rsidRPr="003E4DA8">
              <w:rPr>
                <w:rFonts w:ascii="Arial" w:hAnsi="Arial" w:cs="Arial"/>
                <w:i/>
                <w:sz w:val="20"/>
                <w:lang w:val="fr-CA"/>
              </w:rPr>
              <w:t xml:space="preserve">d) et </w:t>
            </w:r>
            <w:r w:rsidR="00B53622" w:rsidRPr="003E4DA8">
              <w:rPr>
                <w:rFonts w:ascii="Arial" w:hAnsi="Arial" w:cs="Arial"/>
                <w:i/>
                <w:sz w:val="20"/>
                <w:lang w:val="fr-CA"/>
              </w:rPr>
              <w:t xml:space="preserve">i) du deuxième alinéa] </w:t>
            </w:r>
            <w:r w:rsidRPr="003E4DA8">
              <w:rPr>
                <w:rFonts w:ascii="Arial" w:hAnsi="Arial" w:cs="Arial"/>
                <w:i/>
                <w:sz w:val="20"/>
                <w:lang w:val="fr-CA"/>
              </w:rPr>
              <w:t>de la LI)</w:t>
            </w:r>
          </w:p>
        </w:tc>
        <w:tc>
          <w:tcPr>
            <w:tcW w:w="688" w:type="dxa"/>
            <w:tcBorders>
              <w:left w:val="single" w:sz="6" w:space="0" w:color="000000"/>
              <w:right w:val="single" w:sz="6" w:space="0" w:color="000000"/>
            </w:tcBorders>
          </w:tcPr>
          <w:p w14:paraId="4A65EB9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430BC9A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36442F0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70CC5F0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53FFC008" w14:textId="77777777" w:rsidTr="004B4A52">
        <w:trPr>
          <w:gridAfter w:val="2"/>
          <w:wAfter w:w="29" w:type="dxa"/>
          <w:cantSplit/>
        </w:trPr>
        <w:tc>
          <w:tcPr>
            <w:tcW w:w="4233" w:type="dxa"/>
            <w:tcBorders>
              <w:left w:val="single" w:sz="6" w:space="0" w:color="000000"/>
              <w:right w:val="single" w:sz="6" w:space="0" w:color="000000"/>
            </w:tcBorders>
          </w:tcPr>
          <w:p w14:paraId="56639E34" w14:textId="6E11A407" w:rsidR="006C2548" w:rsidRPr="003E4DA8" w:rsidRDefault="006C2548" w:rsidP="003E4DA8">
            <w:pPr>
              <w:pStyle w:val="a"/>
              <w:tabs>
                <w:tab w:val="left" w:pos="360"/>
                <w:tab w:val="left" w:pos="720"/>
                <w:tab w:val="left" w:pos="1080"/>
                <w:tab w:val="left" w:pos="1440"/>
              </w:tabs>
              <w:spacing w:after="60"/>
              <w:ind w:firstLine="0"/>
              <w:rPr>
                <w:rFonts w:ascii="Arial" w:hAnsi="Arial" w:cs="Arial"/>
                <w:sz w:val="20"/>
                <w:lang w:val="fr-CA"/>
              </w:rPr>
            </w:pPr>
            <w:r w:rsidRPr="003E4DA8">
              <w:rPr>
                <w:rFonts w:ascii="Arial" w:hAnsi="Arial" w:cs="Arial"/>
                <w:b/>
                <w:sz w:val="20"/>
                <w:lang w:val="fr-CA"/>
              </w:rPr>
              <w:t>Note :</w:t>
            </w:r>
            <w:r w:rsidR="0026676A" w:rsidRPr="003E4DA8">
              <w:rPr>
                <w:rFonts w:ascii="Arial" w:hAnsi="Arial" w:cs="Arial"/>
                <w:b/>
                <w:sz w:val="20"/>
                <w:lang w:val="fr-CA"/>
              </w:rPr>
              <w:t xml:space="preserve"> </w:t>
            </w:r>
            <w:r w:rsidRPr="003E4DA8">
              <w:rPr>
                <w:rFonts w:ascii="Arial" w:hAnsi="Arial" w:cs="Arial"/>
                <w:b/>
                <w:sz w:val="20"/>
                <w:lang w:val="fr-CA"/>
              </w:rPr>
              <w:t>Même les actions émises du trésor doivent normalement être détenues pendant plus de 24</w:t>
            </w:r>
            <w:r w:rsidR="00440C10" w:rsidRPr="003E4DA8">
              <w:rPr>
                <w:rFonts w:ascii="Arial" w:hAnsi="Arial" w:cs="Arial"/>
                <w:b/>
                <w:sz w:val="20"/>
                <w:lang w:val="fr-CA"/>
              </w:rPr>
              <w:t> </w:t>
            </w:r>
            <w:r w:rsidRPr="003E4DA8">
              <w:rPr>
                <w:rFonts w:ascii="Arial" w:hAnsi="Arial" w:cs="Arial"/>
                <w:b/>
                <w:sz w:val="20"/>
                <w:lang w:val="fr-CA"/>
              </w:rPr>
              <w:t>mois avant leur cession.</w:t>
            </w:r>
          </w:p>
        </w:tc>
        <w:tc>
          <w:tcPr>
            <w:tcW w:w="688" w:type="dxa"/>
            <w:tcBorders>
              <w:left w:val="single" w:sz="6" w:space="0" w:color="000000"/>
              <w:right w:val="single" w:sz="6" w:space="0" w:color="000000"/>
            </w:tcBorders>
          </w:tcPr>
          <w:p w14:paraId="46B908A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438CFD3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12DB73C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07F4C39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3323AC7F" w14:textId="77777777" w:rsidTr="004B4A52">
        <w:trPr>
          <w:gridAfter w:val="2"/>
          <w:wAfter w:w="29" w:type="dxa"/>
          <w:cantSplit/>
        </w:trPr>
        <w:tc>
          <w:tcPr>
            <w:tcW w:w="4233" w:type="dxa"/>
            <w:tcBorders>
              <w:left w:val="single" w:sz="6" w:space="0" w:color="000000"/>
              <w:bottom w:val="single" w:sz="4" w:space="0" w:color="auto"/>
              <w:right w:val="single" w:sz="6" w:space="0" w:color="000000"/>
            </w:tcBorders>
          </w:tcPr>
          <w:p w14:paraId="1576E6C0" w14:textId="30280950" w:rsidR="006F02F5"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c)</w:t>
            </w:r>
            <w:r w:rsidRPr="003E4DA8">
              <w:rPr>
                <w:rFonts w:ascii="Arial" w:hAnsi="Arial" w:cs="Arial"/>
                <w:sz w:val="20"/>
                <w:lang w:val="fr-CA"/>
              </w:rPr>
              <w:tab/>
              <w:t>Si les actions cédées ont été émises depuis moins de 24</w:t>
            </w:r>
            <w:r w:rsidR="00440C10" w:rsidRPr="003E4DA8">
              <w:rPr>
                <w:rFonts w:ascii="Arial" w:hAnsi="Arial" w:cs="Arial"/>
                <w:sz w:val="20"/>
                <w:lang w:val="fr-CA"/>
              </w:rPr>
              <w:t> </w:t>
            </w:r>
            <w:r w:rsidRPr="003E4DA8">
              <w:rPr>
                <w:rFonts w:ascii="Arial" w:hAnsi="Arial" w:cs="Arial"/>
                <w:sz w:val="20"/>
                <w:lang w:val="fr-CA"/>
              </w:rPr>
              <w:t xml:space="preserve">mois et </w:t>
            </w:r>
            <w:r w:rsidR="002B20BD" w:rsidRPr="003E4DA8">
              <w:rPr>
                <w:rFonts w:ascii="Arial" w:hAnsi="Arial" w:cs="Arial"/>
                <w:sz w:val="20"/>
                <w:lang w:val="fr-CA"/>
              </w:rPr>
              <w:t xml:space="preserve">si </w:t>
            </w:r>
            <w:r w:rsidRPr="003E4DA8">
              <w:rPr>
                <w:rFonts w:ascii="Arial" w:hAnsi="Arial" w:cs="Arial"/>
                <w:sz w:val="20"/>
                <w:lang w:val="fr-CA"/>
              </w:rPr>
              <w:t>elles ont été émises après le 13</w:t>
            </w:r>
            <w:r w:rsidR="00440C10" w:rsidRPr="003E4DA8">
              <w:rPr>
                <w:rFonts w:ascii="Arial" w:hAnsi="Arial" w:cs="Arial"/>
                <w:sz w:val="20"/>
                <w:lang w:val="fr-CA"/>
              </w:rPr>
              <w:t> </w:t>
            </w:r>
            <w:r w:rsidRPr="003E4DA8">
              <w:rPr>
                <w:rFonts w:ascii="Arial" w:hAnsi="Arial" w:cs="Arial"/>
                <w:sz w:val="20"/>
                <w:lang w:val="fr-CA"/>
              </w:rPr>
              <w:t>juin 1988 :</w:t>
            </w:r>
          </w:p>
          <w:p w14:paraId="0D7F0030" w14:textId="77777777" w:rsidR="006C2548" w:rsidRPr="003E4DA8" w:rsidRDefault="006F02F5" w:rsidP="003E4DA8">
            <w:pPr>
              <w:pStyle w:val="1"/>
              <w:numPr>
                <w:ilvl w:val="0"/>
                <w:numId w:val="29"/>
              </w:numPr>
              <w:tabs>
                <w:tab w:val="left" w:pos="360"/>
                <w:tab w:val="left" w:pos="720"/>
                <w:tab w:val="left" w:pos="1440"/>
              </w:tabs>
              <w:spacing w:after="60"/>
              <w:rPr>
                <w:rFonts w:ascii="Arial" w:hAnsi="Arial" w:cs="Arial"/>
                <w:sz w:val="20"/>
                <w:lang w:val="fr-CA"/>
              </w:rPr>
            </w:pPr>
            <w:r w:rsidRPr="003E4DA8">
              <w:rPr>
                <w:rFonts w:ascii="Arial" w:hAnsi="Arial" w:cs="Arial"/>
                <w:sz w:val="20"/>
                <w:lang w:val="fr-CA"/>
              </w:rPr>
              <w:t>Ont-elles été émises en contrepartie ou en remplacement d’autres actions autrement admissibles?</w:t>
            </w:r>
          </w:p>
        </w:tc>
        <w:tc>
          <w:tcPr>
            <w:tcW w:w="688" w:type="dxa"/>
            <w:tcBorders>
              <w:left w:val="single" w:sz="6" w:space="0" w:color="000000"/>
              <w:bottom w:val="single" w:sz="4" w:space="0" w:color="auto"/>
              <w:right w:val="single" w:sz="6" w:space="0" w:color="000000"/>
            </w:tcBorders>
          </w:tcPr>
          <w:p w14:paraId="5C36D9E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3F5229B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4E163CA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4" w:space="0" w:color="auto"/>
              <w:right w:val="single" w:sz="6" w:space="0" w:color="000000"/>
            </w:tcBorders>
          </w:tcPr>
          <w:p w14:paraId="4622765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1C20347A" w14:textId="77777777" w:rsidTr="007A69B4">
        <w:trPr>
          <w:gridAfter w:val="2"/>
          <w:wAfter w:w="29" w:type="dxa"/>
          <w:cantSplit/>
        </w:trPr>
        <w:tc>
          <w:tcPr>
            <w:tcW w:w="4233" w:type="dxa"/>
            <w:tcBorders>
              <w:top w:val="single" w:sz="4" w:space="0" w:color="auto"/>
              <w:left w:val="single" w:sz="6" w:space="0" w:color="000000"/>
              <w:right w:val="single" w:sz="6" w:space="0" w:color="000000"/>
            </w:tcBorders>
          </w:tcPr>
          <w:p w14:paraId="7A9D4E63" w14:textId="77777777" w:rsidR="006C2548" w:rsidRPr="003E4DA8" w:rsidRDefault="006C2548" w:rsidP="003E4DA8">
            <w:pPr>
              <w:pStyle w:val="1"/>
              <w:numPr>
                <w:ilvl w:val="0"/>
                <w:numId w:val="29"/>
              </w:numPr>
              <w:tabs>
                <w:tab w:val="left" w:pos="360"/>
                <w:tab w:val="left" w:pos="720"/>
                <w:tab w:val="left" w:pos="1440"/>
              </w:tabs>
              <w:spacing w:after="60"/>
              <w:rPr>
                <w:rFonts w:ascii="Arial" w:hAnsi="Arial" w:cs="Arial"/>
                <w:sz w:val="20"/>
                <w:lang w:val="fr-CA"/>
              </w:rPr>
            </w:pPr>
            <w:r w:rsidRPr="003E4DA8">
              <w:rPr>
                <w:rFonts w:ascii="Arial" w:hAnsi="Arial" w:cs="Arial"/>
                <w:sz w:val="20"/>
                <w:lang w:val="fr-CA"/>
              </w:rPr>
              <w:lastRenderedPageBreak/>
              <w:t>Ont-elles été émises dans le cadre d’une opération ou série d’opérations à une personne ou une société de personnes en contrepartie de biens qui représentent 90 % ou plus des éléments d’actif utilisés dans une entreprise exploitée activement?</w:t>
            </w:r>
          </w:p>
          <w:p w14:paraId="7FD52C63" w14:textId="1EC56FDC" w:rsidR="006C2548" w:rsidRPr="003E4DA8" w:rsidRDefault="006C2548" w:rsidP="003E4DA8">
            <w:pPr>
              <w:tabs>
                <w:tab w:val="left" w:pos="360"/>
                <w:tab w:val="left" w:pos="720"/>
                <w:tab w:val="left" w:pos="1080"/>
                <w:tab w:val="left" w:pos="1440"/>
              </w:tabs>
              <w:spacing w:after="60"/>
              <w:ind w:left="360" w:right="360"/>
              <w:rPr>
                <w:rFonts w:ascii="Arial" w:hAnsi="Arial" w:cs="Arial"/>
                <w:sz w:val="20"/>
                <w:lang w:val="fr-CA"/>
              </w:rPr>
            </w:pPr>
            <w:r w:rsidRPr="003E4DA8">
              <w:rPr>
                <w:rFonts w:ascii="Arial" w:hAnsi="Arial" w:cs="Arial"/>
                <w:b/>
                <w:sz w:val="20"/>
                <w:lang w:val="fr-CA"/>
              </w:rPr>
              <w:t>Note :</w:t>
            </w:r>
            <w:r w:rsidR="00E90614" w:rsidRPr="003E4DA8">
              <w:rPr>
                <w:rFonts w:ascii="Arial" w:hAnsi="Arial" w:cs="Arial"/>
                <w:b/>
                <w:sz w:val="20"/>
                <w:lang w:val="fr-CA"/>
              </w:rPr>
              <w:t xml:space="preserve"> </w:t>
            </w:r>
            <w:r w:rsidRPr="003E4DA8">
              <w:rPr>
                <w:rFonts w:ascii="Arial" w:hAnsi="Arial" w:cs="Arial"/>
                <w:b/>
                <w:sz w:val="20"/>
                <w:lang w:val="fr-CA"/>
              </w:rPr>
              <w:t>Si un des éléments d’actif utilisés dans l’entreprise n’est pas transféré (p. ex. un immeuble), il est possible que la condition se référant à «</w:t>
            </w:r>
            <w:r w:rsidR="00440C10" w:rsidRPr="003E4DA8">
              <w:rPr>
                <w:rFonts w:ascii="Arial" w:hAnsi="Arial" w:cs="Arial"/>
                <w:b/>
                <w:sz w:val="20"/>
                <w:lang w:val="fr-CA"/>
              </w:rPr>
              <w:t> </w:t>
            </w:r>
            <w:r w:rsidRPr="003E4DA8">
              <w:rPr>
                <w:rFonts w:ascii="Arial" w:hAnsi="Arial" w:cs="Arial"/>
                <w:b/>
                <w:sz w:val="20"/>
                <w:lang w:val="fr-CA"/>
              </w:rPr>
              <w:t>90 % ou plus</w:t>
            </w:r>
            <w:r w:rsidR="00440C10" w:rsidRPr="003E4DA8">
              <w:rPr>
                <w:rFonts w:ascii="Arial" w:hAnsi="Arial" w:cs="Arial"/>
                <w:b/>
                <w:sz w:val="20"/>
                <w:lang w:val="fr-CA"/>
              </w:rPr>
              <w:t> </w:t>
            </w:r>
            <w:r w:rsidRPr="003E4DA8">
              <w:rPr>
                <w:rFonts w:ascii="Arial" w:hAnsi="Arial" w:cs="Arial"/>
                <w:b/>
                <w:sz w:val="20"/>
                <w:lang w:val="fr-CA"/>
              </w:rPr>
              <w:t>» ne soit pas rencontrée.</w:t>
            </w:r>
          </w:p>
        </w:tc>
        <w:tc>
          <w:tcPr>
            <w:tcW w:w="688" w:type="dxa"/>
            <w:tcBorders>
              <w:top w:val="single" w:sz="4" w:space="0" w:color="auto"/>
              <w:left w:val="single" w:sz="6" w:space="0" w:color="000000"/>
              <w:right w:val="single" w:sz="6" w:space="0" w:color="000000"/>
            </w:tcBorders>
          </w:tcPr>
          <w:p w14:paraId="3014DF0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right w:val="single" w:sz="6" w:space="0" w:color="000000"/>
            </w:tcBorders>
          </w:tcPr>
          <w:p w14:paraId="2BBDF720"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right w:val="single" w:sz="6" w:space="0" w:color="000000"/>
            </w:tcBorders>
          </w:tcPr>
          <w:p w14:paraId="31BE54B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6" w:space="0" w:color="000000"/>
              <w:right w:val="single" w:sz="6" w:space="0" w:color="000000"/>
            </w:tcBorders>
          </w:tcPr>
          <w:p w14:paraId="6DC43B3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CA12D6" w:rsidRPr="00AB0A59" w14:paraId="4679FA6C" w14:textId="77777777" w:rsidTr="00B43CB5">
        <w:trPr>
          <w:gridAfter w:val="2"/>
          <w:wAfter w:w="29" w:type="dxa"/>
          <w:cantSplit/>
        </w:trPr>
        <w:tc>
          <w:tcPr>
            <w:tcW w:w="4233" w:type="dxa"/>
            <w:tcBorders>
              <w:left w:val="single" w:sz="6" w:space="0" w:color="000000"/>
              <w:bottom w:val="single" w:sz="6" w:space="0" w:color="000000"/>
              <w:right w:val="single" w:sz="6" w:space="0" w:color="000000"/>
            </w:tcBorders>
          </w:tcPr>
          <w:p w14:paraId="1A89E618" w14:textId="77777777" w:rsidR="00CA12D6" w:rsidRPr="003E4DA8" w:rsidRDefault="00CA12D6"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sz w:val="20"/>
                <w:lang w:val="fr-CA"/>
              </w:rPr>
              <w:t>ou</w:t>
            </w:r>
          </w:p>
          <w:p w14:paraId="374CDBEB" w14:textId="77777777" w:rsidR="00CA12D6" w:rsidRPr="003E4DA8" w:rsidRDefault="00CA12D6" w:rsidP="003E4DA8">
            <w:pPr>
              <w:pStyle w:val="1"/>
              <w:numPr>
                <w:ilvl w:val="0"/>
                <w:numId w:val="29"/>
              </w:numPr>
              <w:tabs>
                <w:tab w:val="left" w:pos="360"/>
                <w:tab w:val="left" w:pos="720"/>
                <w:tab w:val="left" w:pos="1440"/>
              </w:tabs>
              <w:spacing w:after="60"/>
              <w:rPr>
                <w:rFonts w:ascii="Arial" w:hAnsi="Arial" w:cs="Arial"/>
                <w:sz w:val="20"/>
                <w:lang w:val="fr-CA"/>
              </w:rPr>
            </w:pPr>
            <w:r w:rsidRPr="003E4DA8">
              <w:rPr>
                <w:rFonts w:ascii="Arial" w:hAnsi="Arial" w:cs="Arial"/>
                <w:sz w:val="20"/>
                <w:lang w:val="fr-CA"/>
              </w:rPr>
              <w:t>Ont-elles été émises en paiement d’un dividende en actions?</w:t>
            </w:r>
          </w:p>
          <w:p w14:paraId="1A9D9EDD" w14:textId="3E989F83" w:rsidR="00CA12D6" w:rsidRPr="003E4DA8" w:rsidRDefault="00CA12D6" w:rsidP="003E4DA8">
            <w:pPr>
              <w:pStyle w:val="1"/>
              <w:tabs>
                <w:tab w:val="left" w:pos="360"/>
                <w:tab w:val="left" w:pos="720"/>
                <w:tab w:val="left" w:pos="1440"/>
              </w:tabs>
              <w:spacing w:after="60"/>
              <w:ind w:left="363" w:firstLine="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110.6(1) [alinéa f) de la définition d’action admissible de petite entreprise] et alinéa</w:t>
            </w:r>
            <w:r w:rsidR="00440C10" w:rsidRPr="003E4DA8">
              <w:rPr>
                <w:rFonts w:ascii="Arial" w:hAnsi="Arial" w:cs="Arial"/>
                <w:i/>
                <w:sz w:val="20"/>
                <w:lang w:val="fr-CA"/>
              </w:rPr>
              <w:t> </w:t>
            </w:r>
            <w:r w:rsidRPr="003E4DA8">
              <w:rPr>
                <w:rFonts w:ascii="Arial" w:hAnsi="Arial" w:cs="Arial"/>
                <w:i/>
                <w:sz w:val="20"/>
                <w:lang w:val="fr-CA"/>
              </w:rPr>
              <w:t>110.6(14)f) de la LIR et article</w:t>
            </w:r>
            <w:r w:rsidR="00440C10" w:rsidRPr="003E4DA8">
              <w:rPr>
                <w:rFonts w:ascii="Arial" w:hAnsi="Arial" w:cs="Arial"/>
                <w:i/>
                <w:sz w:val="20"/>
                <w:lang w:val="fr-CA"/>
              </w:rPr>
              <w:t> </w:t>
            </w:r>
            <w:r w:rsidRPr="003E4DA8">
              <w:rPr>
                <w:rFonts w:ascii="Arial" w:hAnsi="Arial" w:cs="Arial"/>
                <w:i/>
                <w:sz w:val="20"/>
                <w:lang w:val="fr-CA"/>
              </w:rPr>
              <w:t xml:space="preserve">726.6.1 [alinéa </w:t>
            </w:r>
            <w:r w:rsidR="00F20AE9" w:rsidRPr="003E4DA8">
              <w:rPr>
                <w:rFonts w:ascii="Arial" w:hAnsi="Arial" w:cs="Arial"/>
                <w:i/>
                <w:sz w:val="20"/>
                <w:lang w:val="fr-CA"/>
              </w:rPr>
              <w:t xml:space="preserve">c) </w:t>
            </w:r>
            <w:r w:rsidRPr="003E4DA8">
              <w:rPr>
                <w:rFonts w:ascii="Arial" w:hAnsi="Arial" w:cs="Arial"/>
                <w:i/>
                <w:sz w:val="20"/>
                <w:lang w:val="fr-CA"/>
              </w:rPr>
              <w:t>i) du deuxième alinéa] de la LI)</w:t>
            </w:r>
          </w:p>
        </w:tc>
        <w:tc>
          <w:tcPr>
            <w:tcW w:w="688" w:type="dxa"/>
            <w:tcBorders>
              <w:left w:val="single" w:sz="6" w:space="0" w:color="000000"/>
              <w:bottom w:val="single" w:sz="6" w:space="0" w:color="000000"/>
              <w:right w:val="single" w:sz="6" w:space="0" w:color="000000"/>
            </w:tcBorders>
          </w:tcPr>
          <w:p w14:paraId="2BE44B9E"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7035C33D"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598FE901"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6" w:space="0" w:color="000000"/>
              <w:right w:val="single" w:sz="6" w:space="0" w:color="000000"/>
            </w:tcBorders>
          </w:tcPr>
          <w:p w14:paraId="00EAB04C" w14:textId="77777777" w:rsidR="00CA12D6" w:rsidRPr="00DF1AB2" w:rsidRDefault="00CA12D6"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12E760E5" w14:textId="77777777" w:rsidTr="00B43CB5">
        <w:trPr>
          <w:gridAfter w:val="2"/>
          <w:wAfter w:w="29" w:type="dxa"/>
          <w:cantSplit/>
        </w:trPr>
        <w:tc>
          <w:tcPr>
            <w:tcW w:w="4233" w:type="dxa"/>
            <w:tcBorders>
              <w:top w:val="single" w:sz="6" w:space="0" w:color="000000"/>
              <w:left w:val="single" w:sz="6" w:space="0" w:color="000000"/>
              <w:right w:val="single" w:sz="6" w:space="0" w:color="000000"/>
            </w:tcBorders>
          </w:tcPr>
          <w:p w14:paraId="5088DE85" w14:textId="155C72EF" w:rsidR="006C2548" w:rsidRPr="003E4DA8" w:rsidRDefault="006C2548" w:rsidP="003E4DA8">
            <w:pPr>
              <w:keepLines/>
              <w:widowControl/>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5.</w:t>
            </w:r>
            <w:r w:rsidRPr="003E4DA8">
              <w:rPr>
                <w:rFonts w:ascii="Arial" w:hAnsi="Arial" w:cs="Arial"/>
                <w:sz w:val="20"/>
                <w:lang w:val="fr-CA"/>
              </w:rPr>
              <w:tab/>
              <w:t>Tout au long de la période de 24</w:t>
            </w:r>
            <w:r w:rsidR="00440C10" w:rsidRPr="003E4DA8">
              <w:rPr>
                <w:rFonts w:ascii="Arial" w:hAnsi="Arial" w:cs="Arial"/>
                <w:sz w:val="20"/>
                <w:lang w:val="fr-CA"/>
              </w:rPr>
              <w:t> </w:t>
            </w:r>
            <w:r w:rsidRPr="003E4DA8">
              <w:rPr>
                <w:rFonts w:ascii="Arial" w:hAnsi="Arial" w:cs="Arial"/>
                <w:sz w:val="20"/>
                <w:lang w:val="fr-CA"/>
              </w:rPr>
              <w:t xml:space="preserve">mois qui précède la cession, </w:t>
            </w:r>
            <w:r w:rsidR="00B31F06" w:rsidRPr="003E4DA8">
              <w:rPr>
                <w:rFonts w:ascii="Arial" w:hAnsi="Arial" w:cs="Arial"/>
                <w:sz w:val="20"/>
                <w:lang w:val="fr-CA"/>
              </w:rPr>
              <w:t xml:space="preserve">est-ce que </w:t>
            </w:r>
            <w:r w:rsidRPr="003E4DA8">
              <w:rPr>
                <w:rFonts w:ascii="Arial" w:hAnsi="Arial" w:cs="Arial"/>
                <w:sz w:val="20"/>
                <w:lang w:val="fr-CA"/>
              </w:rPr>
              <w:t xml:space="preserve">plus de 50 % de la juste valeur marchande de l’actif de la </w:t>
            </w:r>
            <w:r w:rsidR="002B370D" w:rsidRPr="003E4DA8">
              <w:rPr>
                <w:rFonts w:ascii="Arial" w:hAnsi="Arial" w:cs="Arial"/>
                <w:sz w:val="20"/>
                <w:lang w:val="fr-CA"/>
              </w:rPr>
              <w:t xml:space="preserve">SPCC </w:t>
            </w:r>
            <w:r w:rsidRPr="003E4DA8">
              <w:rPr>
                <w:rFonts w:ascii="Arial" w:hAnsi="Arial" w:cs="Arial"/>
                <w:sz w:val="20"/>
                <w:lang w:val="fr-CA"/>
              </w:rPr>
              <w:t>est attribuable à des éléments qui sont :</w:t>
            </w:r>
          </w:p>
          <w:p w14:paraId="2DCD7F17" w14:textId="77777777" w:rsidR="004C5166" w:rsidRPr="003E4DA8" w:rsidRDefault="006C2548" w:rsidP="003E4DA8">
            <w:pPr>
              <w:pStyle w:val="a"/>
              <w:keepLines/>
              <w:numPr>
                <w:ilvl w:val="0"/>
                <w:numId w:val="35"/>
              </w:numPr>
              <w:tabs>
                <w:tab w:val="left" w:pos="360"/>
                <w:tab w:val="left" w:pos="1440"/>
              </w:tabs>
              <w:spacing w:after="60"/>
              <w:rPr>
                <w:rFonts w:ascii="Arial" w:hAnsi="Arial" w:cs="Arial"/>
                <w:sz w:val="20"/>
                <w:lang w:val="fr-CA"/>
              </w:rPr>
            </w:pPr>
            <w:r w:rsidRPr="003E4DA8">
              <w:rPr>
                <w:rFonts w:ascii="Arial" w:hAnsi="Arial" w:cs="Arial"/>
                <w:sz w:val="20"/>
                <w:lang w:val="fr-CA"/>
              </w:rPr>
              <w:t>des actifs utilisés principalement dans une entreprise que la société ou une société liée à celle-ci exploite activement principalement au Canada</w:t>
            </w:r>
            <w:r w:rsidR="0005108D" w:rsidRPr="003E4DA8">
              <w:rPr>
                <w:rFonts w:ascii="Arial" w:hAnsi="Arial" w:cs="Arial"/>
                <w:sz w:val="20"/>
                <w:lang w:val="fr-CA"/>
              </w:rPr>
              <w:t>,</w:t>
            </w:r>
          </w:p>
        </w:tc>
        <w:tc>
          <w:tcPr>
            <w:tcW w:w="688" w:type="dxa"/>
            <w:tcBorders>
              <w:top w:val="single" w:sz="6" w:space="0" w:color="000000"/>
              <w:left w:val="single" w:sz="6" w:space="0" w:color="000000"/>
              <w:right w:val="single" w:sz="6" w:space="0" w:color="000000"/>
            </w:tcBorders>
          </w:tcPr>
          <w:p w14:paraId="3F9168F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48750D9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4D96703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1F5B76C0"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5C566A" w:rsidRPr="00DF1AB2" w14:paraId="1161C5B7" w14:textId="77777777" w:rsidTr="00B43CB5">
        <w:trPr>
          <w:gridAfter w:val="2"/>
          <w:wAfter w:w="29" w:type="dxa"/>
          <w:cantSplit/>
        </w:trPr>
        <w:tc>
          <w:tcPr>
            <w:tcW w:w="4233" w:type="dxa"/>
            <w:tcBorders>
              <w:left w:val="single" w:sz="6" w:space="0" w:color="000000"/>
              <w:right w:val="single" w:sz="6" w:space="0" w:color="000000"/>
            </w:tcBorders>
          </w:tcPr>
          <w:p w14:paraId="517CED0F" w14:textId="77777777" w:rsidR="005C566A" w:rsidRPr="003E4DA8" w:rsidRDefault="005C566A" w:rsidP="003E4DA8">
            <w:pPr>
              <w:pStyle w:val="a"/>
              <w:keepLines/>
              <w:numPr>
                <w:ilvl w:val="0"/>
                <w:numId w:val="35"/>
              </w:numPr>
              <w:tabs>
                <w:tab w:val="left" w:pos="360"/>
                <w:tab w:val="left" w:pos="1440"/>
              </w:tabs>
              <w:spacing w:after="60"/>
              <w:rPr>
                <w:rFonts w:ascii="Arial" w:hAnsi="Arial" w:cs="Arial"/>
                <w:sz w:val="20"/>
                <w:lang w:val="fr-CA"/>
              </w:rPr>
            </w:pPr>
            <w:r w:rsidRPr="003E4DA8">
              <w:rPr>
                <w:rFonts w:ascii="Arial" w:hAnsi="Arial" w:cs="Arial"/>
                <w:sz w:val="20"/>
                <w:lang w:val="fr-CA"/>
              </w:rPr>
              <w:t>constitués d’actions du capital-actions ou de dettes d’une ou de plusieurs autres SPCC rattachées à la société,</w:t>
            </w:r>
          </w:p>
          <w:p w14:paraId="409F374F" w14:textId="77777777" w:rsidR="00153B6D" w:rsidRPr="003E4DA8" w:rsidRDefault="00153B6D"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ab/>
              <w:t xml:space="preserve">ou </w:t>
            </w:r>
          </w:p>
          <w:p w14:paraId="3719A9E4" w14:textId="77777777" w:rsidR="00153B6D" w:rsidRPr="003E4DA8" w:rsidRDefault="00153B6D" w:rsidP="003E4DA8">
            <w:pPr>
              <w:pStyle w:val="a"/>
              <w:numPr>
                <w:ilvl w:val="0"/>
                <w:numId w:val="35"/>
              </w:numPr>
              <w:tabs>
                <w:tab w:val="left" w:pos="360"/>
                <w:tab w:val="left" w:pos="720"/>
                <w:tab w:val="left" w:pos="1080"/>
                <w:tab w:val="left" w:pos="1440"/>
              </w:tabs>
              <w:spacing w:after="60"/>
              <w:rPr>
                <w:rFonts w:ascii="Arial" w:hAnsi="Arial" w:cs="Arial"/>
                <w:sz w:val="20"/>
                <w:lang w:val="fr-CA"/>
              </w:rPr>
            </w:pPr>
            <w:r w:rsidRPr="003E4DA8">
              <w:rPr>
                <w:rFonts w:ascii="Arial" w:hAnsi="Arial" w:cs="Arial"/>
                <w:sz w:val="20"/>
                <w:lang w:val="fr-CA"/>
              </w:rPr>
              <w:t>une combinaison des deux?</w:t>
            </w:r>
          </w:p>
        </w:tc>
        <w:tc>
          <w:tcPr>
            <w:tcW w:w="688" w:type="dxa"/>
            <w:tcBorders>
              <w:left w:val="single" w:sz="6" w:space="0" w:color="000000"/>
              <w:right w:val="single" w:sz="6" w:space="0" w:color="000000"/>
            </w:tcBorders>
          </w:tcPr>
          <w:p w14:paraId="6E9761A6"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408A04A2"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09E080EA"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04BE3E1E"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r>
      <w:tr w:rsidR="005C566A" w:rsidRPr="00AB0A59" w14:paraId="25C5F565" w14:textId="77777777" w:rsidTr="007A69B4">
        <w:trPr>
          <w:gridAfter w:val="2"/>
          <w:wAfter w:w="29" w:type="dxa"/>
          <w:cantSplit/>
        </w:trPr>
        <w:tc>
          <w:tcPr>
            <w:tcW w:w="4233" w:type="dxa"/>
            <w:tcBorders>
              <w:left w:val="single" w:sz="6" w:space="0" w:color="000000"/>
              <w:bottom w:val="single" w:sz="4" w:space="0" w:color="auto"/>
              <w:right w:val="single" w:sz="6" w:space="0" w:color="000000"/>
            </w:tcBorders>
          </w:tcPr>
          <w:p w14:paraId="6EEAB586" w14:textId="1788282D" w:rsidR="005C566A" w:rsidRPr="003E4DA8" w:rsidRDefault="00153B6D" w:rsidP="003E4DA8">
            <w:pPr>
              <w:pStyle w:val="a"/>
              <w:tabs>
                <w:tab w:val="left" w:pos="360"/>
                <w:tab w:val="left" w:pos="720"/>
                <w:tab w:val="left" w:pos="1080"/>
                <w:tab w:val="left" w:pos="1440"/>
              </w:tabs>
              <w:spacing w:after="60"/>
              <w:ind w:left="357" w:firstLine="0"/>
              <w:rPr>
                <w:rFonts w:ascii="Arial" w:hAnsi="Arial" w:cs="Arial"/>
                <w:sz w:val="20"/>
                <w:lang w:val="fr-CA"/>
              </w:rPr>
            </w:pPr>
            <w:r w:rsidRPr="003E4DA8">
              <w:rPr>
                <w:rFonts w:ascii="Arial" w:hAnsi="Arial" w:cs="Arial"/>
                <w:i/>
                <w:sz w:val="20"/>
                <w:lang w:val="fr-CA"/>
              </w:rPr>
              <w:t xml:space="preserve"> </w:t>
            </w:r>
            <w:r w:rsidR="005C566A" w:rsidRPr="003E4DA8">
              <w:rPr>
                <w:rFonts w:ascii="Arial" w:hAnsi="Arial" w:cs="Arial"/>
                <w:i/>
                <w:sz w:val="20"/>
                <w:lang w:val="fr-CA"/>
              </w:rPr>
              <w:t>(Voir paragraphe</w:t>
            </w:r>
            <w:r w:rsidR="00440C10" w:rsidRPr="003E4DA8">
              <w:rPr>
                <w:rFonts w:ascii="Arial" w:hAnsi="Arial" w:cs="Arial"/>
                <w:i/>
                <w:sz w:val="20"/>
                <w:lang w:val="fr-CA"/>
              </w:rPr>
              <w:t> </w:t>
            </w:r>
            <w:r w:rsidR="005C566A" w:rsidRPr="003E4DA8">
              <w:rPr>
                <w:rFonts w:ascii="Arial" w:hAnsi="Arial" w:cs="Arial"/>
                <w:i/>
                <w:sz w:val="20"/>
                <w:lang w:val="fr-CA"/>
              </w:rPr>
              <w:t>110.6(1) [alinéa c) de la définition d’action admissible de petite entreprise] de la LIR et article 726.6.1 [alinéa c) de la définition d’action admissible d’une société qui exploite une petite entreprise] de la LI</w:t>
            </w:r>
            <w:r w:rsidR="005C566A" w:rsidRPr="003E4DA8">
              <w:rPr>
                <w:rFonts w:ascii="Arial" w:hAnsi="Arial" w:cs="Arial"/>
                <w:sz w:val="20"/>
                <w:lang w:val="fr-CA"/>
              </w:rPr>
              <w:t>)</w:t>
            </w:r>
          </w:p>
        </w:tc>
        <w:tc>
          <w:tcPr>
            <w:tcW w:w="688" w:type="dxa"/>
            <w:tcBorders>
              <w:left w:val="single" w:sz="6" w:space="0" w:color="000000"/>
              <w:bottom w:val="single" w:sz="4" w:space="0" w:color="auto"/>
              <w:right w:val="single" w:sz="6" w:space="0" w:color="000000"/>
            </w:tcBorders>
          </w:tcPr>
          <w:p w14:paraId="3D42D0CA"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475099A4"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7A23149F"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4" w:space="0" w:color="auto"/>
              <w:right w:val="single" w:sz="6" w:space="0" w:color="000000"/>
            </w:tcBorders>
          </w:tcPr>
          <w:p w14:paraId="2EDB151E"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2D31CF5F" w14:textId="77777777" w:rsidTr="007A69B4">
        <w:trPr>
          <w:gridAfter w:val="2"/>
          <w:wAfter w:w="29" w:type="dxa"/>
          <w:cantSplit/>
        </w:trPr>
        <w:tc>
          <w:tcPr>
            <w:tcW w:w="4233" w:type="dxa"/>
            <w:tcBorders>
              <w:top w:val="single" w:sz="4" w:space="0" w:color="auto"/>
              <w:left w:val="single" w:sz="6" w:space="0" w:color="000000"/>
              <w:bottom w:val="single" w:sz="6" w:space="0" w:color="000000"/>
              <w:right w:val="single" w:sz="6" w:space="0" w:color="000000"/>
            </w:tcBorders>
          </w:tcPr>
          <w:p w14:paraId="3663E0D5" w14:textId="66588F9B" w:rsidR="00E90614" w:rsidRPr="003E4DA8" w:rsidRDefault="006C2548" w:rsidP="003E4DA8">
            <w:pPr>
              <w:tabs>
                <w:tab w:val="left" w:pos="360"/>
                <w:tab w:val="left" w:pos="720"/>
                <w:tab w:val="left" w:pos="1080"/>
                <w:tab w:val="left" w:pos="1440"/>
              </w:tabs>
              <w:spacing w:after="60"/>
              <w:ind w:left="360"/>
              <w:rPr>
                <w:rFonts w:ascii="Arial" w:hAnsi="Arial" w:cs="Arial"/>
                <w:b/>
                <w:sz w:val="20"/>
                <w:lang w:val="fr-CA"/>
              </w:rPr>
            </w:pPr>
            <w:r w:rsidRPr="003E4DA8">
              <w:rPr>
                <w:rFonts w:ascii="Arial" w:hAnsi="Arial" w:cs="Arial"/>
                <w:b/>
                <w:sz w:val="20"/>
                <w:lang w:val="fr-CA"/>
              </w:rPr>
              <w:lastRenderedPageBreak/>
              <w:t>Note :</w:t>
            </w:r>
            <w:r w:rsidR="00E90614" w:rsidRPr="003E4DA8">
              <w:rPr>
                <w:rFonts w:ascii="Arial" w:hAnsi="Arial" w:cs="Arial"/>
                <w:b/>
                <w:sz w:val="20"/>
                <w:lang w:val="fr-CA"/>
              </w:rPr>
              <w:t xml:space="preserve"> </w:t>
            </w:r>
            <w:r w:rsidRPr="003E4DA8">
              <w:rPr>
                <w:rFonts w:ascii="Arial" w:hAnsi="Arial" w:cs="Arial"/>
                <w:b/>
                <w:spacing w:val="-4"/>
                <w:sz w:val="20"/>
                <w:lang w:val="fr-CA"/>
              </w:rPr>
              <w:t xml:space="preserve">Pour les sociétés rattachées, l’exigence </w:t>
            </w:r>
            <w:r w:rsidRPr="003E4DA8">
              <w:rPr>
                <w:rFonts w:ascii="Arial" w:hAnsi="Arial" w:cs="Arial"/>
                <w:b/>
                <w:sz w:val="20"/>
                <w:lang w:val="fr-CA"/>
              </w:rPr>
              <w:t xml:space="preserve">du 50 % passe généralement à 90 % </w:t>
            </w:r>
            <w:r w:rsidR="00BB606E" w:rsidRPr="003E4DA8">
              <w:rPr>
                <w:rFonts w:ascii="Arial" w:hAnsi="Arial" w:cs="Arial"/>
                <w:b/>
                <w:sz w:val="20"/>
                <w:lang w:val="fr-CA"/>
              </w:rPr>
              <w:t xml:space="preserve">pour la période durant laquelle </w:t>
            </w:r>
            <w:r w:rsidRPr="003E4DA8">
              <w:rPr>
                <w:rFonts w:ascii="Arial" w:hAnsi="Arial" w:cs="Arial"/>
                <w:b/>
                <w:sz w:val="20"/>
                <w:lang w:val="fr-CA"/>
              </w:rPr>
              <w:t xml:space="preserve">la société </w:t>
            </w:r>
            <w:r w:rsidR="00E90614" w:rsidRPr="003E4DA8">
              <w:rPr>
                <w:rFonts w:ascii="Arial" w:hAnsi="Arial" w:cs="Arial"/>
                <w:b/>
                <w:sz w:val="20"/>
                <w:lang w:val="fr-CA"/>
              </w:rPr>
              <w:t xml:space="preserve">détentrice des actions </w:t>
            </w:r>
            <w:r w:rsidRPr="003E4DA8">
              <w:rPr>
                <w:rFonts w:ascii="Arial" w:hAnsi="Arial" w:cs="Arial"/>
                <w:b/>
                <w:sz w:val="20"/>
                <w:lang w:val="fr-CA"/>
              </w:rPr>
              <w:t>ne respecte pas le test du 90 % à un moment donné des 24</w:t>
            </w:r>
            <w:r w:rsidR="00440C10" w:rsidRPr="003E4DA8">
              <w:rPr>
                <w:rFonts w:ascii="Arial" w:hAnsi="Arial" w:cs="Arial"/>
                <w:b/>
                <w:sz w:val="20"/>
                <w:lang w:val="fr-CA"/>
              </w:rPr>
              <w:t> </w:t>
            </w:r>
            <w:r w:rsidRPr="003E4DA8">
              <w:rPr>
                <w:rFonts w:ascii="Arial" w:hAnsi="Arial" w:cs="Arial"/>
                <w:b/>
                <w:sz w:val="20"/>
                <w:lang w:val="fr-CA"/>
              </w:rPr>
              <w:t>derniers mois</w:t>
            </w:r>
            <w:r w:rsidR="00E90614" w:rsidRPr="003E4DA8">
              <w:rPr>
                <w:rFonts w:ascii="Arial" w:hAnsi="Arial" w:cs="Arial"/>
                <w:b/>
                <w:sz w:val="20"/>
                <w:lang w:val="fr-CA"/>
              </w:rPr>
              <w:t>.</w:t>
            </w:r>
          </w:p>
          <w:p w14:paraId="30B52D9C" w14:textId="37777273" w:rsidR="006C2548" w:rsidRPr="003E4DA8" w:rsidRDefault="006B49EB"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 xml:space="preserve">(Voir </w:t>
            </w:r>
            <w:r w:rsidR="0005108D" w:rsidRPr="003E4DA8">
              <w:rPr>
                <w:rFonts w:ascii="Arial" w:hAnsi="Arial" w:cs="Arial"/>
                <w:i/>
                <w:sz w:val="20"/>
                <w:lang w:val="fr-CA"/>
              </w:rPr>
              <w:t>paragraph</w:t>
            </w:r>
            <w:r w:rsidRPr="003E4DA8">
              <w:rPr>
                <w:rFonts w:ascii="Arial" w:hAnsi="Arial" w:cs="Arial"/>
                <w:i/>
                <w:sz w:val="20"/>
                <w:lang w:val="fr-CA"/>
              </w:rPr>
              <w:t>e</w:t>
            </w:r>
            <w:r w:rsidR="00440C10" w:rsidRPr="003E4DA8">
              <w:rPr>
                <w:rFonts w:ascii="Arial" w:hAnsi="Arial" w:cs="Arial"/>
                <w:i/>
                <w:sz w:val="20"/>
                <w:lang w:val="fr-CA"/>
              </w:rPr>
              <w:t> </w:t>
            </w:r>
            <w:r w:rsidRPr="003E4DA8">
              <w:rPr>
                <w:rFonts w:ascii="Arial" w:hAnsi="Arial" w:cs="Arial"/>
                <w:i/>
                <w:sz w:val="20"/>
                <w:lang w:val="fr-CA"/>
              </w:rPr>
              <w:t xml:space="preserve">110.6(1) [alinéas c) et d) de la définition d’action admissible de petite entreprise] </w:t>
            </w:r>
            <w:r w:rsidR="006C2548" w:rsidRPr="003E4DA8">
              <w:rPr>
                <w:rFonts w:ascii="Arial" w:hAnsi="Arial" w:cs="Arial"/>
                <w:i/>
                <w:sz w:val="20"/>
                <w:lang w:val="fr-CA"/>
              </w:rPr>
              <w:t>de la LIR</w:t>
            </w:r>
            <w:r w:rsidRPr="003E4DA8">
              <w:rPr>
                <w:rFonts w:ascii="Arial" w:hAnsi="Arial" w:cs="Arial"/>
                <w:i/>
                <w:sz w:val="20"/>
                <w:lang w:val="fr-CA"/>
              </w:rPr>
              <w:t xml:space="preserve"> et article 726.6.1 [alinéa c) de la définition d’action admissible d’une société qui exploite une petite entreprise et alinéa a) du deuxième alinéa] de la LI)</w:t>
            </w:r>
          </w:p>
        </w:tc>
        <w:tc>
          <w:tcPr>
            <w:tcW w:w="688" w:type="dxa"/>
            <w:tcBorders>
              <w:top w:val="single" w:sz="4" w:space="0" w:color="auto"/>
              <w:left w:val="single" w:sz="6" w:space="0" w:color="000000"/>
              <w:bottom w:val="single" w:sz="6" w:space="0" w:color="000000"/>
              <w:right w:val="single" w:sz="6" w:space="0" w:color="000000"/>
            </w:tcBorders>
          </w:tcPr>
          <w:p w14:paraId="31A3988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6" w:space="0" w:color="000000"/>
              <w:right w:val="single" w:sz="6" w:space="0" w:color="000000"/>
            </w:tcBorders>
          </w:tcPr>
          <w:p w14:paraId="6C1F719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6" w:space="0" w:color="000000"/>
              <w:right w:val="single" w:sz="6" w:space="0" w:color="000000"/>
            </w:tcBorders>
          </w:tcPr>
          <w:p w14:paraId="0D55CC6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6" w:space="0" w:color="000000"/>
              <w:bottom w:val="single" w:sz="6" w:space="0" w:color="000000"/>
              <w:right w:val="single" w:sz="6" w:space="0" w:color="000000"/>
            </w:tcBorders>
          </w:tcPr>
          <w:p w14:paraId="2F8F72B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27ECB68B" w14:textId="77777777" w:rsidTr="007763AE">
        <w:trPr>
          <w:gridAfter w:val="2"/>
          <w:wAfter w:w="29" w:type="dxa"/>
          <w:cantSplit/>
        </w:trPr>
        <w:tc>
          <w:tcPr>
            <w:tcW w:w="4233" w:type="dxa"/>
            <w:tcBorders>
              <w:top w:val="single" w:sz="6" w:space="0" w:color="000000"/>
              <w:left w:val="single" w:sz="6" w:space="0" w:color="000000"/>
              <w:right w:val="single" w:sz="6" w:space="0" w:color="000000"/>
            </w:tcBorders>
          </w:tcPr>
          <w:p w14:paraId="6AED3C03"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6.</w:t>
            </w:r>
            <w:r w:rsidRPr="003E4DA8">
              <w:rPr>
                <w:rFonts w:ascii="Arial" w:hAnsi="Arial" w:cs="Arial"/>
                <w:sz w:val="20"/>
                <w:lang w:val="fr-CA"/>
              </w:rPr>
              <w:tab/>
              <w:t>a)</w:t>
            </w:r>
            <w:r w:rsidRPr="003E4DA8">
              <w:rPr>
                <w:rFonts w:ascii="Arial" w:hAnsi="Arial" w:cs="Arial"/>
                <w:sz w:val="20"/>
                <w:lang w:val="fr-CA"/>
              </w:rPr>
              <w:tab/>
              <w:t xml:space="preserve">Les sociétés rattachées à la société donnée </w:t>
            </w:r>
            <w:r w:rsidRPr="003E4DA8">
              <w:rPr>
                <w:rFonts w:ascii="Arial" w:hAnsi="Arial" w:cs="Arial"/>
                <w:spacing w:val="-2"/>
                <w:sz w:val="20"/>
                <w:lang w:val="fr-CA"/>
              </w:rPr>
              <w:t xml:space="preserve">et détenues directement ou indirectement par </w:t>
            </w:r>
            <w:r w:rsidRPr="003E4DA8">
              <w:rPr>
                <w:rFonts w:ascii="Arial" w:hAnsi="Arial" w:cs="Arial"/>
                <w:sz w:val="20"/>
                <w:lang w:val="fr-CA"/>
              </w:rPr>
              <w:t xml:space="preserve">cette dernière rencontrent-elles, au moment de la </w:t>
            </w:r>
            <w:r w:rsidR="00424A69" w:rsidRPr="003E4DA8">
              <w:rPr>
                <w:rFonts w:ascii="Arial" w:hAnsi="Arial" w:cs="Arial"/>
                <w:sz w:val="20"/>
                <w:lang w:val="fr-CA"/>
              </w:rPr>
              <w:t>cession</w:t>
            </w:r>
            <w:r w:rsidRPr="003E4DA8">
              <w:rPr>
                <w:rFonts w:ascii="Arial" w:hAnsi="Arial" w:cs="Arial"/>
                <w:sz w:val="20"/>
                <w:lang w:val="fr-CA"/>
              </w:rPr>
              <w:t xml:space="preserve">, le test du 90 % des éléments </w:t>
            </w:r>
            <w:r w:rsidR="00E90614" w:rsidRPr="003E4DA8">
              <w:rPr>
                <w:rFonts w:ascii="Arial" w:hAnsi="Arial" w:cs="Arial"/>
                <w:sz w:val="20"/>
                <w:lang w:val="fr-CA"/>
              </w:rPr>
              <w:t xml:space="preserve">d’actifs </w:t>
            </w:r>
            <w:r w:rsidRPr="003E4DA8">
              <w:rPr>
                <w:rFonts w:ascii="Arial" w:hAnsi="Arial" w:cs="Arial"/>
                <w:sz w:val="20"/>
                <w:lang w:val="fr-CA"/>
              </w:rPr>
              <w:t>utilisés principalement dans une entreprise?</w:t>
            </w:r>
          </w:p>
          <w:p w14:paraId="2A242A64" w14:textId="7FD47F41" w:rsidR="006C2548" w:rsidRPr="003E4DA8" w:rsidRDefault="000C2781"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 xml:space="preserve">(Voir </w:t>
            </w:r>
            <w:r w:rsidR="0005108D" w:rsidRPr="003E4DA8">
              <w:rPr>
                <w:rFonts w:ascii="Arial" w:hAnsi="Arial" w:cs="Arial"/>
                <w:i/>
                <w:sz w:val="20"/>
                <w:lang w:val="fr-CA"/>
              </w:rPr>
              <w:t>paragraphe</w:t>
            </w:r>
            <w:r w:rsidR="00440C10" w:rsidRPr="003E4DA8">
              <w:rPr>
                <w:rFonts w:ascii="Arial" w:hAnsi="Arial" w:cs="Arial"/>
                <w:i/>
                <w:sz w:val="20"/>
                <w:lang w:val="fr-CA"/>
              </w:rPr>
              <w:t> </w:t>
            </w:r>
            <w:r w:rsidR="002B370D" w:rsidRPr="003E4DA8">
              <w:rPr>
                <w:rFonts w:ascii="Arial" w:hAnsi="Arial" w:cs="Arial"/>
                <w:i/>
                <w:sz w:val="20"/>
                <w:lang w:val="fr-CA"/>
              </w:rPr>
              <w:t>248</w:t>
            </w:r>
            <w:r w:rsidR="006B49EB" w:rsidRPr="003E4DA8">
              <w:rPr>
                <w:rFonts w:ascii="Arial" w:hAnsi="Arial" w:cs="Arial"/>
                <w:i/>
                <w:sz w:val="20"/>
                <w:lang w:val="fr-CA"/>
              </w:rPr>
              <w:t xml:space="preserve">(1) [alinéa </w:t>
            </w:r>
            <w:r w:rsidR="002B370D" w:rsidRPr="003E4DA8">
              <w:rPr>
                <w:rFonts w:ascii="Arial" w:hAnsi="Arial" w:cs="Arial"/>
                <w:i/>
                <w:sz w:val="20"/>
                <w:lang w:val="fr-CA"/>
              </w:rPr>
              <w:t>b</w:t>
            </w:r>
            <w:r w:rsidR="006B49EB" w:rsidRPr="003E4DA8">
              <w:rPr>
                <w:rFonts w:ascii="Arial" w:hAnsi="Arial" w:cs="Arial"/>
                <w:i/>
                <w:sz w:val="20"/>
                <w:lang w:val="fr-CA"/>
              </w:rPr>
              <w:t>) de la définition d</w:t>
            </w:r>
            <w:r w:rsidR="002B370D" w:rsidRPr="003E4DA8">
              <w:rPr>
                <w:rFonts w:ascii="Arial" w:hAnsi="Arial" w:cs="Arial"/>
                <w:i/>
                <w:sz w:val="20"/>
                <w:lang w:val="fr-CA"/>
              </w:rPr>
              <w:t xml:space="preserve">e société exploitant une petite </w:t>
            </w:r>
            <w:r w:rsidR="006B49EB" w:rsidRPr="003E4DA8">
              <w:rPr>
                <w:rFonts w:ascii="Arial" w:hAnsi="Arial" w:cs="Arial"/>
                <w:i/>
                <w:sz w:val="20"/>
                <w:lang w:val="fr-CA"/>
              </w:rPr>
              <w:t>entreprise]</w:t>
            </w:r>
            <w:r w:rsidR="006C2548" w:rsidRPr="003E4DA8">
              <w:rPr>
                <w:rFonts w:ascii="Arial" w:hAnsi="Arial" w:cs="Arial"/>
                <w:i/>
                <w:sz w:val="20"/>
                <w:lang w:val="fr-CA"/>
              </w:rPr>
              <w:t xml:space="preserve"> de la LIR et article</w:t>
            </w:r>
            <w:r w:rsidR="00440C10" w:rsidRPr="003E4DA8">
              <w:rPr>
                <w:rFonts w:ascii="Arial" w:hAnsi="Arial" w:cs="Arial"/>
                <w:i/>
                <w:sz w:val="20"/>
                <w:lang w:val="fr-CA"/>
              </w:rPr>
              <w:t> </w:t>
            </w:r>
            <w:r w:rsidR="006C2548" w:rsidRPr="003E4DA8">
              <w:rPr>
                <w:rFonts w:ascii="Arial" w:hAnsi="Arial" w:cs="Arial"/>
                <w:i/>
                <w:sz w:val="20"/>
                <w:lang w:val="fr-CA"/>
              </w:rPr>
              <w:t xml:space="preserve">1 </w:t>
            </w:r>
            <w:r w:rsidR="006B49EB" w:rsidRPr="003E4DA8">
              <w:rPr>
                <w:rFonts w:ascii="Arial" w:hAnsi="Arial" w:cs="Arial"/>
                <w:i/>
                <w:sz w:val="20"/>
                <w:lang w:val="fr-CA"/>
              </w:rPr>
              <w:t xml:space="preserve">[alinéa </w:t>
            </w:r>
            <w:r w:rsidR="002B370D" w:rsidRPr="003E4DA8">
              <w:rPr>
                <w:rFonts w:ascii="Arial" w:hAnsi="Arial" w:cs="Arial"/>
                <w:i/>
                <w:sz w:val="20"/>
                <w:lang w:val="fr-CA"/>
              </w:rPr>
              <w:t>b</w:t>
            </w:r>
            <w:r w:rsidR="006B49EB" w:rsidRPr="003E4DA8">
              <w:rPr>
                <w:rFonts w:ascii="Arial" w:hAnsi="Arial" w:cs="Arial"/>
                <w:i/>
                <w:sz w:val="20"/>
                <w:lang w:val="fr-CA"/>
              </w:rPr>
              <w:t>) de la définition d</w:t>
            </w:r>
            <w:r w:rsidR="002B370D" w:rsidRPr="003E4DA8">
              <w:rPr>
                <w:rFonts w:ascii="Arial" w:hAnsi="Arial" w:cs="Arial"/>
                <w:i/>
                <w:sz w:val="20"/>
                <w:lang w:val="fr-CA"/>
              </w:rPr>
              <w:t xml:space="preserve">e </w:t>
            </w:r>
            <w:r w:rsidR="006B49EB" w:rsidRPr="003E4DA8">
              <w:rPr>
                <w:rFonts w:ascii="Arial" w:hAnsi="Arial" w:cs="Arial"/>
                <w:i/>
                <w:sz w:val="20"/>
                <w:lang w:val="fr-CA"/>
              </w:rPr>
              <w:t xml:space="preserve">société qui exploite une petite entreprise] </w:t>
            </w:r>
            <w:r w:rsidR="006C2548" w:rsidRPr="003E4DA8">
              <w:rPr>
                <w:rFonts w:ascii="Arial" w:hAnsi="Arial" w:cs="Arial"/>
                <w:i/>
                <w:sz w:val="20"/>
                <w:lang w:val="fr-CA"/>
              </w:rPr>
              <w:t>de la LI)</w:t>
            </w:r>
          </w:p>
        </w:tc>
        <w:tc>
          <w:tcPr>
            <w:tcW w:w="688" w:type="dxa"/>
            <w:tcBorders>
              <w:top w:val="single" w:sz="6" w:space="0" w:color="000000"/>
              <w:left w:val="single" w:sz="6" w:space="0" w:color="000000"/>
              <w:right w:val="single" w:sz="6" w:space="0" w:color="000000"/>
            </w:tcBorders>
          </w:tcPr>
          <w:p w14:paraId="487AF600"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303C364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10FAA77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7AF86FF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7A88BD93" w14:textId="77777777" w:rsidTr="007763AE">
        <w:trPr>
          <w:gridAfter w:val="2"/>
          <w:wAfter w:w="29" w:type="dxa"/>
          <w:cantSplit/>
        </w:trPr>
        <w:tc>
          <w:tcPr>
            <w:tcW w:w="4233" w:type="dxa"/>
            <w:tcBorders>
              <w:left w:val="single" w:sz="6" w:space="0" w:color="000000"/>
              <w:right w:val="single" w:sz="6" w:space="0" w:color="000000"/>
            </w:tcBorders>
          </w:tcPr>
          <w:p w14:paraId="3F23BB8D" w14:textId="77777777" w:rsidR="006C2548" w:rsidRPr="003E4DA8" w:rsidRDefault="006C2548" w:rsidP="003E4DA8">
            <w:pPr>
              <w:pStyle w:val="a"/>
              <w:keepLines/>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b)</w:t>
            </w:r>
            <w:r w:rsidRPr="003E4DA8">
              <w:rPr>
                <w:rFonts w:ascii="Arial" w:hAnsi="Arial" w:cs="Arial"/>
                <w:sz w:val="20"/>
                <w:lang w:val="fr-CA"/>
              </w:rPr>
              <w:tab/>
              <w:t>La société donnée (qui est la société ou une autre société rattachée à celle-ci) est-elle admissible tout au long de la période donnée?</w:t>
            </w:r>
          </w:p>
        </w:tc>
        <w:tc>
          <w:tcPr>
            <w:tcW w:w="688" w:type="dxa"/>
            <w:tcBorders>
              <w:left w:val="single" w:sz="6" w:space="0" w:color="000000"/>
              <w:right w:val="single" w:sz="6" w:space="0" w:color="000000"/>
            </w:tcBorders>
          </w:tcPr>
          <w:p w14:paraId="58DEEDE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7B58D2E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199F3BD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0CC8484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2BBF2C1" w14:textId="77777777" w:rsidTr="00923E39">
        <w:trPr>
          <w:gridAfter w:val="2"/>
          <w:wAfter w:w="29" w:type="dxa"/>
          <w:cantSplit/>
        </w:trPr>
        <w:tc>
          <w:tcPr>
            <w:tcW w:w="4233" w:type="dxa"/>
            <w:tcBorders>
              <w:left w:val="single" w:sz="6" w:space="0" w:color="000000"/>
              <w:bottom w:val="single" w:sz="4" w:space="0" w:color="auto"/>
              <w:right w:val="single" w:sz="6" w:space="0" w:color="000000"/>
            </w:tcBorders>
          </w:tcPr>
          <w:p w14:paraId="6ADDBA0B" w14:textId="451DA477" w:rsidR="006C2548" w:rsidRPr="003E4DA8" w:rsidRDefault="006C2548" w:rsidP="003E4DA8">
            <w:pPr>
              <w:keepLines/>
              <w:tabs>
                <w:tab w:val="left" w:pos="360"/>
                <w:tab w:val="left" w:pos="720"/>
                <w:tab w:val="left" w:pos="1080"/>
                <w:tab w:val="left" w:pos="1440"/>
              </w:tabs>
              <w:spacing w:after="60"/>
              <w:ind w:left="360"/>
              <w:rPr>
                <w:rFonts w:ascii="Arial" w:hAnsi="Arial" w:cs="Arial"/>
                <w:b/>
                <w:sz w:val="20"/>
                <w:lang w:val="fr-CA"/>
              </w:rPr>
            </w:pPr>
            <w:r w:rsidRPr="003E4DA8">
              <w:rPr>
                <w:rFonts w:ascii="Arial" w:hAnsi="Arial" w:cs="Arial"/>
                <w:b/>
                <w:sz w:val="20"/>
                <w:lang w:val="fr-CA"/>
              </w:rPr>
              <w:t>Note :</w:t>
            </w:r>
            <w:r w:rsidR="00E90614" w:rsidRPr="003E4DA8">
              <w:rPr>
                <w:rFonts w:ascii="Arial" w:hAnsi="Arial" w:cs="Arial"/>
                <w:b/>
                <w:sz w:val="20"/>
                <w:lang w:val="fr-CA"/>
              </w:rPr>
              <w:t xml:space="preserve"> </w:t>
            </w:r>
            <w:r w:rsidRPr="003E4DA8">
              <w:rPr>
                <w:rFonts w:ascii="Arial" w:hAnsi="Arial" w:cs="Arial"/>
                <w:b/>
                <w:sz w:val="20"/>
                <w:lang w:val="fr-CA"/>
              </w:rPr>
              <w:t>La période donnée pour une société rattachée est celle qui débute au moment de son acquisition si elle a lieu dans la période de 24</w:t>
            </w:r>
            <w:r w:rsidR="00440C10" w:rsidRPr="003E4DA8">
              <w:rPr>
                <w:rFonts w:ascii="Arial" w:hAnsi="Arial" w:cs="Arial"/>
                <w:b/>
                <w:sz w:val="20"/>
                <w:lang w:val="fr-CA"/>
              </w:rPr>
              <w:t> </w:t>
            </w:r>
            <w:r w:rsidRPr="003E4DA8">
              <w:rPr>
                <w:rFonts w:ascii="Arial" w:hAnsi="Arial" w:cs="Arial"/>
                <w:b/>
                <w:sz w:val="20"/>
                <w:lang w:val="fr-CA"/>
              </w:rPr>
              <w:t>mois précédant la cristallisation</w:t>
            </w:r>
            <w:r w:rsidR="00DA3FE6" w:rsidRPr="003E4DA8">
              <w:rPr>
                <w:rFonts w:ascii="Arial" w:hAnsi="Arial" w:cs="Arial"/>
                <w:b/>
                <w:sz w:val="20"/>
                <w:lang w:val="fr-CA"/>
              </w:rPr>
              <w:t xml:space="preserve"> ou la cession</w:t>
            </w:r>
            <w:r w:rsidRPr="003E4DA8">
              <w:rPr>
                <w:rFonts w:ascii="Arial" w:hAnsi="Arial" w:cs="Arial"/>
                <w:b/>
                <w:sz w:val="20"/>
                <w:lang w:val="fr-CA"/>
              </w:rPr>
              <w:t xml:space="preserve">. Dans les autres cas, </w:t>
            </w:r>
            <w:r w:rsidR="00424A69" w:rsidRPr="003E4DA8">
              <w:rPr>
                <w:rFonts w:ascii="Arial" w:hAnsi="Arial" w:cs="Arial"/>
                <w:b/>
                <w:sz w:val="20"/>
                <w:lang w:val="fr-CA"/>
              </w:rPr>
              <w:t xml:space="preserve">la </w:t>
            </w:r>
            <w:r w:rsidRPr="003E4DA8">
              <w:rPr>
                <w:rFonts w:ascii="Arial" w:hAnsi="Arial" w:cs="Arial"/>
                <w:b/>
                <w:sz w:val="20"/>
                <w:lang w:val="fr-CA"/>
              </w:rPr>
              <w:t xml:space="preserve">période </w:t>
            </w:r>
            <w:r w:rsidR="00424A69" w:rsidRPr="003E4DA8">
              <w:rPr>
                <w:rFonts w:ascii="Arial" w:hAnsi="Arial" w:cs="Arial"/>
                <w:b/>
                <w:sz w:val="20"/>
                <w:lang w:val="fr-CA"/>
              </w:rPr>
              <w:t xml:space="preserve">donnée </w:t>
            </w:r>
            <w:r w:rsidRPr="003E4DA8">
              <w:rPr>
                <w:rFonts w:ascii="Arial" w:hAnsi="Arial" w:cs="Arial"/>
                <w:b/>
                <w:sz w:val="20"/>
                <w:lang w:val="fr-CA"/>
              </w:rPr>
              <w:t>débute 24</w:t>
            </w:r>
            <w:r w:rsidR="00440C10" w:rsidRPr="003E4DA8">
              <w:rPr>
                <w:rFonts w:ascii="Arial" w:hAnsi="Arial" w:cs="Arial"/>
                <w:b/>
                <w:sz w:val="20"/>
                <w:lang w:val="fr-CA"/>
              </w:rPr>
              <w:t> </w:t>
            </w:r>
            <w:r w:rsidRPr="003E4DA8">
              <w:rPr>
                <w:rFonts w:ascii="Arial" w:hAnsi="Arial" w:cs="Arial"/>
                <w:b/>
                <w:sz w:val="20"/>
                <w:lang w:val="fr-CA"/>
              </w:rPr>
              <w:t xml:space="preserve">mois </w:t>
            </w:r>
            <w:r w:rsidR="00424A69" w:rsidRPr="003E4DA8">
              <w:rPr>
                <w:rFonts w:ascii="Arial" w:hAnsi="Arial" w:cs="Arial"/>
                <w:b/>
                <w:sz w:val="20"/>
                <w:lang w:val="fr-CA"/>
              </w:rPr>
              <w:t>ava</w:t>
            </w:r>
            <w:r w:rsidRPr="003E4DA8">
              <w:rPr>
                <w:rFonts w:ascii="Arial" w:hAnsi="Arial" w:cs="Arial"/>
                <w:b/>
                <w:sz w:val="20"/>
                <w:lang w:val="fr-CA"/>
              </w:rPr>
              <w:t xml:space="preserve">nt la cristallisation ou </w:t>
            </w:r>
            <w:r w:rsidR="006B49EB" w:rsidRPr="003E4DA8">
              <w:rPr>
                <w:rFonts w:ascii="Arial" w:hAnsi="Arial" w:cs="Arial"/>
                <w:b/>
                <w:sz w:val="20"/>
                <w:lang w:val="fr-CA"/>
              </w:rPr>
              <w:t xml:space="preserve">la </w:t>
            </w:r>
            <w:r w:rsidRPr="003E4DA8">
              <w:rPr>
                <w:rFonts w:ascii="Arial" w:hAnsi="Arial" w:cs="Arial"/>
                <w:b/>
                <w:sz w:val="20"/>
                <w:lang w:val="fr-CA"/>
              </w:rPr>
              <w:t>cession.</w:t>
            </w:r>
          </w:p>
          <w:p w14:paraId="57372BC2" w14:textId="0C25ABB3"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 xml:space="preserve">(Voir </w:t>
            </w:r>
            <w:r w:rsidR="0005108D" w:rsidRPr="003E4DA8">
              <w:rPr>
                <w:rFonts w:ascii="Arial" w:hAnsi="Arial" w:cs="Arial"/>
                <w:i/>
                <w:sz w:val="20"/>
                <w:lang w:val="fr-CA"/>
              </w:rPr>
              <w:t>paragraph</w:t>
            </w:r>
            <w:r w:rsidR="006B49EB" w:rsidRPr="003E4DA8">
              <w:rPr>
                <w:rFonts w:ascii="Arial" w:hAnsi="Arial" w:cs="Arial"/>
                <w:i/>
                <w:sz w:val="20"/>
                <w:lang w:val="fr-CA"/>
              </w:rPr>
              <w:t>e</w:t>
            </w:r>
            <w:r w:rsidR="00440C10" w:rsidRPr="003E4DA8">
              <w:rPr>
                <w:rFonts w:ascii="Arial" w:hAnsi="Arial" w:cs="Arial"/>
                <w:i/>
                <w:sz w:val="20"/>
                <w:lang w:val="fr-CA"/>
              </w:rPr>
              <w:t> </w:t>
            </w:r>
            <w:r w:rsidR="006B49EB" w:rsidRPr="003E4DA8">
              <w:rPr>
                <w:rFonts w:ascii="Arial" w:hAnsi="Arial" w:cs="Arial"/>
                <w:i/>
                <w:sz w:val="20"/>
                <w:lang w:val="fr-CA"/>
              </w:rPr>
              <w:t>110.6(1) [</w:t>
            </w:r>
            <w:r w:rsidR="0038564B" w:rsidRPr="003E4DA8">
              <w:rPr>
                <w:rFonts w:ascii="Arial" w:hAnsi="Arial" w:cs="Arial"/>
                <w:i/>
                <w:sz w:val="20"/>
                <w:lang w:val="fr-CA"/>
              </w:rPr>
              <w:t>sous-</w:t>
            </w:r>
            <w:r w:rsidR="006B49EB" w:rsidRPr="003E4DA8">
              <w:rPr>
                <w:rFonts w:ascii="Arial" w:hAnsi="Arial" w:cs="Arial"/>
                <w:i/>
                <w:sz w:val="20"/>
                <w:lang w:val="fr-CA"/>
              </w:rPr>
              <w:t xml:space="preserve">alinéa </w:t>
            </w:r>
            <w:r w:rsidR="0038564B" w:rsidRPr="003E4DA8">
              <w:rPr>
                <w:rFonts w:ascii="Arial" w:hAnsi="Arial" w:cs="Arial"/>
                <w:i/>
                <w:sz w:val="20"/>
                <w:lang w:val="fr-CA"/>
              </w:rPr>
              <w:t>c</w:t>
            </w:r>
            <w:r w:rsidR="006B49EB" w:rsidRPr="003E4DA8">
              <w:rPr>
                <w:rFonts w:ascii="Arial" w:hAnsi="Arial" w:cs="Arial"/>
                <w:i/>
                <w:sz w:val="20"/>
                <w:lang w:val="fr-CA"/>
              </w:rPr>
              <w:t>)</w:t>
            </w:r>
            <w:r w:rsidR="0038564B" w:rsidRPr="003E4DA8">
              <w:rPr>
                <w:rFonts w:ascii="Arial" w:hAnsi="Arial" w:cs="Arial"/>
                <w:i/>
                <w:sz w:val="20"/>
                <w:lang w:val="fr-CA"/>
              </w:rPr>
              <w:t>ii)</w:t>
            </w:r>
            <w:r w:rsidR="006B49EB" w:rsidRPr="003E4DA8">
              <w:rPr>
                <w:rFonts w:ascii="Arial" w:hAnsi="Arial" w:cs="Arial"/>
                <w:i/>
                <w:sz w:val="20"/>
                <w:lang w:val="fr-CA"/>
              </w:rPr>
              <w:t xml:space="preserve"> de la définition d’action admissible de petite entreprise] </w:t>
            </w:r>
            <w:r w:rsidRPr="003E4DA8">
              <w:rPr>
                <w:rFonts w:ascii="Arial" w:hAnsi="Arial" w:cs="Arial"/>
                <w:i/>
                <w:sz w:val="20"/>
                <w:lang w:val="fr-CA"/>
              </w:rPr>
              <w:t xml:space="preserve">de la LIR et </w:t>
            </w:r>
            <w:r w:rsidR="006B49EB" w:rsidRPr="003E4DA8">
              <w:rPr>
                <w:rFonts w:ascii="Arial" w:hAnsi="Arial" w:cs="Arial"/>
                <w:i/>
                <w:sz w:val="20"/>
                <w:lang w:val="fr-CA"/>
              </w:rPr>
              <w:t>article</w:t>
            </w:r>
            <w:r w:rsidRPr="003E4DA8">
              <w:rPr>
                <w:rFonts w:ascii="Arial" w:hAnsi="Arial" w:cs="Arial"/>
                <w:i/>
                <w:sz w:val="20"/>
                <w:lang w:val="fr-CA"/>
              </w:rPr>
              <w:t xml:space="preserve"> 726.6.1 </w:t>
            </w:r>
            <w:r w:rsidR="006B49EB" w:rsidRPr="003E4DA8">
              <w:rPr>
                <w:rFonts w:ascii="Arial" w:hAnsi="Arial" w:cs="Arial"/>
                <w:i/>
                <w:sz w:val="20"/>
                <w:lang w:val="fr-CA"/>
              </w:rPr>
              <w:t>[</w:t>
            </w:r>
            <w:r w:rsidR="00002F72" w:rsidRPr="003E4DA8">
              <w:rPr>
                <w:rFonts w:ascii="Arial" w:hAnsi="Arial" w:cs="Arial"/>
                <w:i/>
                <w:sz w:val="20"/>
                <w:lang w:val="fr-CA"/>
              </w:rPr>
              <w:t>sous-alinéa</w:t>
            </w:r>
            <w:r w:rsidR="006B49EB" w:rsidRPr="003E4DA8">
              <w:rPr>
                <w:rFonts w:ascii="Arial" w:hAnsi="Arial" w:cs="Arial"/>
                <w:i/>
                <w:sz w:val="20"/>
                <w:lang w:val="fr-CA"/>
              </w:rPr>
              <w:t xml:space="preserve"> c</w:t>
            </w:r>
            <w:r w:rsidR="00002F72" w:rsidRPr="003E4DA8">
              <w:rPr>
                <w:rFonts w:ascii="Arial" w:hAnsi="Arial" w:cs="Arial"/>
                <w:i/>
                <w:sz w:val="20"/>
                <w:lang w:val="fr-CA"/>
              </w:rPr>
              <w:t>)(ii</w:t>
            </w:r>
            <w:r w:rsidR="006B49EB" w:rsidRPr="003E4DA8">
              <w:rPr>
                <w:rFonts w:ascii="Arial" w:hAnsi="Arial" w:cs="Arial"/>
                <w:i/>
                <w:sz w:val="20"/>
                <w:lang w:val="fr-CA"/>
              </w:rPr>
              <w:t>) de la définition d’action admissible d’une société qui exploite une petite entreprise]</w:t>
            </w:r>
            <w:r w:rsidR="00002F72" w:rsidRPr="003E4DA8">
              <w:rPr>
                <w:rFonts w:ascii="Arial" w:hAnsi="Arial" w:cs="Arial"/>
                <w:i/>
                <w:sz w:val="20"/>
                <w:lang w:val="fr-CA"/>
              </w:rPr>
              <w:t xml:space="preserve"> </w:t>
            </w:r>
            <w:r w:rsidRPr="003E4DA8">
              <w:rPr>
                <w:rFonts w:ascii="Arial" w:hAnsi="Arial" w:cs="Arial"/>
                <w:i/>
                <w:sz w:val="20"/>
                <w:lang w:val="fr-CA"/>
              </w:rPr>
              <w:t>de la LI)</w:t>
            </w:r>
          </w:p>
        </w:tc>
        <w:tc>
          <w:tcPr>
            <w:tcW w:w="688" w:type="dxa"/>
            <w:tcBorders>
              <w:left w:val="single" w:sz="6" w:space="0" w:color="000000"/>
              <w:bottom w:val="single" w:sz="4" w:space="0" w:color="auto"/>
              <w:right w:val="single" w:sz="6" w:space="0" w:color="000000"/>
            </w:tcBorders>
          </w:tcPr>
          <w:p w14:paraId="7A96A3B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001489F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2EFC94D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4" w:space="0" w:color="auto"/>
              <w:right w:val="single" w:sz="6" w:space="0" w:color="000000"/>
            </w:tcBorders>
          </w:tcPr>
          <w:p w14:paraId="2AE65E4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2CC35062" w14:textId="77777777" w:rsidTr="00923E39">
        <w:trPr>
          <w:gridAfter w:val="2"/>
          <w:wAfter w:w="29" w:type="dxa"/>
          <w:cantSplit/>
        </w:trPr>
        <w:tc>
          <w:tcPr>
            <w:tcW w:w="4233" w:type="dxa"/>
            <w:tcBorders>
              <w:top w:val="single" w:sz="4" w:space="0" w:color="auto"/>
              <w:left w:val="single" w:sz="6" w:space="0" w:color="000000"/>
              <w:bottom w:val="single" w:sz="18" w:space="0" w:color="000000"/>
              <w:right w:val="single" w:sz="6" w:space="0" w:color="000000"/>
            </w:tcBorders>
          </w:tcPr>
          <w:p w14:paraId="5F5CC6F4"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lastRenderedPageBreak/>
              <w:t>7.</w:t>
            </w:r>
            <w:r w:rsidRPr="003E4DA8">
              <w:rPr>
                <w:rFonts w:ascii="Arial" w:hAnsi="Arial" w:cs="Arial"/>
                <w:sz w:val="20"/>
                <w:lang w:val="fr-CA"/>
              </w:rPr>
              <w:tab/>
              <w:t>Une note est-elle inscrite au dossier du client pour ne pas oublier de déclarer les gains en capital dans la déclaration de revenu du particulier de l’année de la cession?</w:t>
            </w:r>
          </w:p>
          <w:p w14:paraId="05496D9D" w14:textId="0ADAEED6"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110.6(6) de la LIR et articles</w:t>
            </w:r>
            <w:r w:rsidR="00440C10" w:rsidRPr="003E4DA8">
              <w:rPr>
                <w:rFonts w:ascii="Arial" w:hAnsi="Arial" w:cs="Arial"/>
                <w:i/>
                <w:sz w:val="20"/>
                <w:lang w:val="fr-CA"/>
              </w:rPr>
              <w:t> </w:t>
            </w:r>
            <w:r w:rsidRPr="003E4DA8">
              <w:rPr>
                <w:rFonts w:ascii="Arial" w:hAnsi="Arial" w:cs="Arial"/>
                <w:i/>
                <w:sz w:val="20"/>
                <w:lang w:val="fr-CA"/>
              </w:rPr>
              <w:t>726.11 et 726.12 de la LI)</w:t>
            </w:r>
          </w:p>
        </w:tc>
        <w:tc>
          <w:tcPr>
            <w:tcW w:w="688" w:type="dxa"/>
            <w:tcBorders>
              <w:top w:val="single" w:sz="4" w:space="0" w:color="auto"/>
              <w:left w:val="single" w:sz="6" w:space="0" w:color="000000"/>
              <w:bottom w:val="single" w:sz="18" w:space="0" w:color="000000"/>
              <w:right w:val="single" w:sz="6" w:space="0" w:color="000000"/>
            </w:tcBorders>
          </w:tcPr>
          <w:p w14:paraId="6CFED3E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18" w:space="0" w:color="000000"/>
              <w:right w:val="single" w:sz="6" w:space="0" w:color="000000"/>
            </w:tcBorders>
          </w:tcPr>
          <w:p w14:paraId="0713799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18" w:space="0" w:color="000000"/>
              <w:right w:val="single" w:sz="6" w:space="0" w:color="000000"/>
            </w:tcBorders>
          </w:tcPr>
          <w:p w14:paraId="112D674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6" w:space="0" w:color="000000"/>
              <w:bottom w:val="single" w:sz="18" w:space="0" w:color="000000"/>
              <w:right w:val="single" w:sz="6" w:space="0" w:color="000000"/>
            </w:tcBorders>
          </w:tcPr>
          <w:p w14:paraId="15DF260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740F9158" w14:textId="77777777" w:rsidTr="00A249D8">
        <w:trPr>
          <w:gridAfter w:val="2"/>
          <w:wAfter w:w="29" w:type="dxa"/>
          <w:cantSplit/>
        </w:trPr>
        <w:tc>
          <w:tcPr>
            <w:tcW w:w="4233" w:type="dxa"/>
            <w:tcBorders>
              <w:left w:val="single" w:sz="6" w:space="0" w:color="000000"/>
              <w:right w:val="single" w:sz="6" w:space="0" w:color="000000"/>
            </w:tcBorders>
          </w:tcPr>
          <w:p w14:paraId="5BEF9804" w14:textId="2AE8572D" w:rsidR="006C2548" w:rsidRPr="003E4DA8" w:rsidRDefault="006C2548" w:rsidP="003E4DA8">
            <w:pPr>
              <w:pStyle w:val="Titre2"/>
              <w:rPr>
                <w:rFonts w:cs="Arial"/>
                <w:sz w:val="20"/>
              </w:rPr>
            </w:pPr>
            <w:bookmarkStart w:id="12" w:name="_Toc368564830"/>
            <w:bookmarkStart w:id="13" w:name="_Toc397606924"/>
            <w:r w:rsidRPr="003E4DA8">
              <w:rPr>
                <w:rFonts w:cs="Arial"/>
                <w:sz w:val="20"/>
              </w:rPr>
              <w:t>Section</w:t>
            </w:r>
            <w:r w:rsidR="00440C10" w:rsidRPr="003E4DA8">
              <w:rPr>
                <w:rFonts w:cs="Arial"/>
                <w:sz w:val="20"/>
              </w:rPr>
              <w:t> </w:t>
            </w:r>
            <w:r w:rsidRPr="003E4DA8">
              <w:rPr>
                <w:rFonts w:cs="Arial"/>
                <w:sz w:val="20"/>
              </w:rPr>
              <w:t>III</w:t>
            </w:r>
            <w:r w:rsidRPr="003E4DA8">
              <w:rPr>
                <w:rFonts w:cs="Arial"/>
                <w:sz w:val="20"/>
              </w:rPr>
              <w:br/>
              <w:t>Pièges à éviter et règles anti</w:t>
            </w:r>
            <w:r w:rsidRPr="003E4DA8">
              <w:rPr>
                <w:rFonts w:cs="Arial"/>
                <w:sz w:val="20"/>
              </w:rPr>
              <w:noBreakHyphen/>
              <w:t>évitement</w:t>
            </w:r>
            <w:bookmarkEnd w:id="12"/>
            <w:bookmarkEnd w:id="13"/>
          </w:p>
          <w:p w14:paraId="11A7B82F"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1.</w:t>
            </w:r>
            <w:r w:rsidRPr="003E4DA8">
              <w:rPr>
                <w:rFonts w:ascii="Arial" w:hAnsi="Arial" w:cs="Arial"/>
                <w:sz w:val="20"/>
                <w:lang w:val="fr-CA"/>
              </w:rPr>
              <w:tab/>
              <w:t>a)</w:t>
            </w:r>
            <w:r w:rsidRPr="003E4DA8">
              <w:rPr>
                <w:rFonts w:ascii="Arial" w:hAnsi="Arial" w:cs="Arial"/>
                <w:sz w:val="20"/>
                <w:lang w:val="fr-CA"/>
              </w:rPr>
              <w:tab/>
            </w:r>
            <w:r w:rsidR="00424A69" w:rsidRPr="003E4DA8">
              <w:rPr>
                <w:rFonts w:ascii="Arial" w:hAnsi="Arial" w:cs="Arial"/>
                <w:sz w:val="20"/>
                <w:lang w:val="fr-CA"/>
              </w:rPr>
              <w:t>S’assurer qu’a</w:t>
            </w:r>
            <w:r w:rsidRPr="003E4DA8">
              <w:rPr>
                <w:rFonts w:ascii="Arial" w:hAnsi="Arial" w:cs="Arial"/>
                <w:sz w:val="20"/>
                <w:lang w:val="fr-CA"/>
              </w:rPr>
              <w:t>ucune partie importante d</w:t>
            </w:r>
            <w:r w:rsidR="002223AE" w:rsidRPr="003E4DA8">
              <w:rPr>
                <w:rFonts w:ascii="Arial" w:hAnsi="Arial" w:cs="Arial"/>
                <w:sz w:val="20"/>
                <w:lang w:val="fr-CA"/>
              </w:rPr>
              <w:t>u</w:t>
            </w:r>
            <w:r w:rsidRPr="003E4DA8">
              <w:rPr>
                <w:rFonts w:ascii="Arial" w:hAnsi="Arial" w:cs="Arial"/>
                <w:sz w:val="20"/>
                <w:lang w:val="fr-CA"/>
              </w:rPr>
              <w:t xml:space="preserve"> gain en capital sur les actions cédées </w:t>
            </w:r>
            <w:r w:rsidR="00424A69" w:rsidRPr="003E4DA8">
              <w:rPr>
                <w:rFonts w:ascii="Arial" w:hAnsi="Arial" w:cs="Arial"/>
                <w:sz w:val="20"/>
                <w:lang w:val="fr-CA"/>
              </w:rPr>
              <w:t>n’</w:t>
            </w:r>
            <w:r w:rsidRPr="003E4DA8">
              <w:rPr>
                <w:rFonts w:ascii="Arial" w:hAnsi="Arial" w:cs="Arial"/>
                <w:sz w:val="20"/>
                <w:lang w:val="fr-CA"/>
              </w:rPr>
              <w:t>est attribuable à l’insuffisance de dividendes sur une action d’une autre catégorie?</w:t>
            </w:r>
          </w:p>
        </w:tc>
        <w:tc>
          <w:tcPr>
            <w:tcW w:w="688" w:type="dxa"/>
            <w:tcBorders>
              <w:left w:val="single" w:sz="6" w:space="0" w:color="000000"/>
              <w:right w:val="single" w:sz="6" w:space="0" w:color="000000"/>
            </w:tcBorders>
          </w:tcPr>
          <w:p w14:paraId="6A5197A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57348EF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165D0EF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0B13076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92CCFC2" w14:textId="77777777" w:rsidTr="00A249D8">
        <w:trPr>
          <w:gridAfter w:val="2"/>
          <w:wAfter w:w="29" w:type="dxa"/>
          <w:cantSplit/>
        </w:trPr>
        <w:tc>
          <w:tcPr>
            <w:tcW w:w="4233" w:type="dxa"/>
            <w:tcBorders>
              <w:left w:val="single" w:sz="6" w:space="0" w:color="000000"/>
              <w:right w:val="single" w:sz="6" w:space="0" w:color="000000"/>
            </w:tcBorders>
          </w:tcPr>
          <w:p w14:paraId="1447CD24" w14:textId="77777777" w:rsidR="006C2548" w:rsidRPr="003E4DA8" w:rsidRDefault="006C2548" w:rsidP="003E4DA8">
            <w:pPr>
              <w:pStyle w:val="a"/>
              <w:keepLines/>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b)</w:t>
            </w:r>
            <w:r w:rsidRPr="003E4DA8">
              <w:rPr>
                <w:rFonts w:ascii="Arial" w:hAnsi="Arial" w:cs="Arial"/>
                <w:sz w:val="20"/>
                <w:lang w:val="fr-CA"/>
              </w:rPr>
              <w:tab/>
              <w:t>Les dividendes versés dans l’année et dans les années antérieures sur ces actions correspondent-ils au moins à 90 % du taux de rendement annuel moyen sur ces actions?</w:t>
            </w:r>
          </w:p>
          <w:p w14:paraId="21958E69" w14:textId="0D780EB8" w:rsidR="006C2548" w:rsidRPr="003E4DA8" w:rsidRDefault="006C2548" w:rsidP="003E4DA8">
            <w:pPr>
              <w:keepLines/>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paragraphes</w:t>
            </w:r>
            <w:r w:rsidR="00440C10" w:rsidRPr="003E4DA8">
              <w:rPr>
                <w:rFonts w:ascii="Arial" w:hAnsi="Arial" w:cs="Arial"/>
                <w:i/>
                <w:sz w:val="20"/>
                <w:lang w:val="fr-CA"/>
              </w:rPr>
              <w:t> </w:t>
            </w:r>
            <w:r w:rsidRPr="003E4DA8">
              <w:rPr>
                <w:rFonts w:ascii="Arial" w:hAnsi="Arial" w:cs="Arial"/>
                <w:i/>
                <w:sz w:val="20"/>
                <w:lang w:val="fr-CA"/>
              </w:rPr>
              <w:t>110.6(8) et 110.6(9) de la LIR et articles</w:t>
            </w:r>
            <w:r w:rsidR="00440C10" w:rsidRPr="003E4DA8">
              <w:rPr>
                <w:rFonts w:ascii="Arial" w:hAnsi="Arial" w:cs="Arial"/>
                <w:i/>
                <w:sz w:val="20"/>
                <w:lang w:val="fr-CA"/>
              </w:rPr>
              <w:t> </w:t>
            </w:r>
            <w:r w:rsidRPr="003E4DA8">
              <w:rPr>
                <w:rFonts w:ascii="Arial" w:hAnsi="Arial" w:cs="Arial"/>
                <w:i/>
                <w:sz w:val="20"/>
                <w:lang w:val="fr-CA"/>
              </w:rPr>
              <w:t>726.14 et 726.15 de la LI)</w:t>
            </w:r>
          </w:p>
        </w:tc>
        <w:tc>
          <w:tcPr>
            <w:tcW w:w="688" w:type="dxa"/>
            <w:tcBorders>
              <w:left w:val="single" w:sz="6" w:space="0" w:color="000000"/>
              <w:right w:val="single" w:sz="6" w:space="0" w:color="000000"/>
            </w:tcBorders>
          </w:tcPr>
          <w:p w14:paraId="01850BB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681E4BF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6D54DAD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6B5CFB9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F02F5" w:rsidRPr="00AB0A59" w14:paraId="75F66E9D" w14:textId="77777777" w:rsidTr="00A249D8">
        <w:trPr>
          <w:gridAfter w:val="2"/>
          <w:wAfter w:w="29" w:type="dxa"/>
          <w:cantSplit/>
        </w:trPr>
        <w:tc>
          <w:tcPr>
            <w:tcW w:w="4233" w:type="dxa"/>
            <w:tcBorders>
              <w:left w:val="single" w:sz="6" w:space="0" w:color="000000"/>
              <w:right w:val="single" w:sz="6" w:space="0" w:color="000000"/>
            </w:tcBorders>
          </w:tcPr>
          <w:p w14:paraId="772B21B6" w14:textId="77777777" w:rsidR="006F02F5" w:rsidRPr="003E4DA8" w:rsidRDefault="006F02F5" w:rsidP="003E4DA8">
            <w:pPr>
              <w:tabs>
                <w:tab w:val="left" w:pos="360"/>
                <w:tab w:val="left" w:pos="720"/>
                <w:tab w:val="left" w:pos="1080"/>
                <w:tab w:val="left" w:pos="1440"/>
              </w:tabs>
              <w:spacing w:after="60"/>
              <w:ind w:left="357"/>
              <w:rPr>
                <w:rFonts w:ascii="Arial" w:hAnsi="Arial" w:cs="Arial"/>
                <w:b/>
                <w:sz w:val="20"/>
                <w:lang w:val="fr-CA"/>
              </w:rPr>
            </w:pPr>
            <w:r w:rsidRPr="003E4DA8">
              <w:rPr>
                <w:rFonts w:ascii="Arial" w:hAnsi="Arial" w:cs="Arial"/>
                <w:b/>
                <w:sz w:val="20"/>
                <w:lang w:val="fr-CA"/>
              </w:rPr>
              <w:t>Note : Ces deux tests s’effectuent action par action et ce, à partir de la date d’émission de chacune des actions.</w:t>
            </w:r>
          </w:p>
          <w:p w14:paraId="4CB933F5" w14:textId="77777777" w:rsidR="006F02F5" w:rsidRPr="003E4DA8" w:rsidRDefault="006F02F5" w:rsidP="003E4DA8">
            <w:pPr>
              <w:tabs>
                <w:tab w:val="left" w:pos="360"/>
                <w:tab w:val="left" w:pos="720"/>
                <w:tab w:val="left" w:pos="1080"/>
                <w:tab w:val="left" w:pos="1440"/>
              </w:tabs>
              <w:spacing w:after="60"/>
              <w:ind w:left="357"/>
              <w:rPr>
                <w:rFonts w:ascii="Arial" w:hAnsi="Arial" w:cs="Arial"/>
                <w:sz w:val="20"/>
                <w:lang w:val="fr-CA"/>
              </w:rPr>
            </w:pPr>
            <w:r w:rsidRPr="003E4DA8">
              <w:rPr>
                <w:rFonts w:ascii="Arial" w:hAnsi="Arial" w:cs="Arial"/>
                <w:b/>
                <w:sz w:val="20"/>
                <w:lang w:val="fr-CA"/>
              </w:rPr>
              <w:t xml:space="preserve">Si l’une des deux conditions n’est pas </w:t>
            </w:r>
            <w:r w:rsidRPr="003E4DA8">
              <w:rPr>
                <w:rFonts w:ascii="Arial" w:hAnsi="Arial" w:cs="Arial"/>
                <w:b/>
                <w:spacing w:val="-4"/>
                <w:sz w:val="20"/>
                <w:lang w:val="fr-CA"/>
              </w:rPr>
              <w:t>remplie, passez à la prochaine question.</w:t>
            </w:r>
          </w:p>
        </w:tc>
        <w:tc>
          <w:tcPr>
            <w:tcW w:w="688" w:type="dxa"/>
            <w:tcBorders>
              <w:left w:val="single" w:sz="6" w:space="0" w:color="000000"/>
              <w:right w:val="single" w:sz="6" w:space="0" w:color="000000"/>
            </w:tcBorders>
          </w:tcPr>
          <w:p w14:paraId="780B2D1F"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5FCEE669"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1F6A3691"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48BC2C25"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r>
      <w:tr w:rsidR="006F02F5" w:rsidRPr="00AB0A59" w14:paraId="5EC583A4" w14:textId="77777777" w:rsidTr="00A632B8">
        <w:trPr>
          <w:gridAfter w:val="2"/>
          <w:wAfter w:w="29" w:type="dxa"/>
          <w:cantSplit/>
        </w:trPr>
        <w:tc>
          <w:tcPr>
            <w:tcW w:w="4233" w:type="dxa"/>
            <w:tcBorders>
              <w:left w:val="single" w:sz="6" w:space="0" w:color="000000"/>
              <w:bottom w:val="single" w:sz="6" w:space="0" w:color="000000"/>
              <w:right w:val="single" w:sz="6" w:space="0" w:color="000000"/>
            </w:tcBorders>
          </w:tcPr>
          <w:p w14:paraId="09FE81D0" w14:textId="77777777" w:rsidR="006F02F5" w:rsidRPr="003E4DA8" w:rsidRDefault="006F02F5" w:rsidP="003E4DA8">
            <w:pPr>
              <w:tabs>
                <w:tab w:val="left" w:pos="360"/>
                <w:tab w:val="left" w:pos="720"/>
                <w:tab w:val="left" w:pos="1080"/>
                <w:tab w:val="left" w:pos="1440"/>
              </w:tabs>
              <w:spacing w:after="60"/>
              <w:ind w:left="357"/>
              <w:rPr>
                <w:rFonts w:ascii="Arial" w:hAnsi="Arial" w:cs="Arial"/>
                <w:sz w:val="20"/>
                <w:lang w:val="fr-CA"/>
              </w:rPr>
            </w:pPr>
            <w:r w:rsidRPr="003E4DA8">
              <w:rPr>
                <w:rFonts w:ascii="Arial" w:hAnsi="Arial" w:cs="Arial"/>
                <w:b/>
                <w:sz w:val="20"/>
                <w:lang w:val="fr-CA"/>
              </w:rPr>
              <w:t>La règle anti-évitement sur l’insuffisance de dividendes risque de s’appliquer à maintes occasions. Elle doit faire l’objet d’un examen attentif. Advenant qu’elle s’applique, il est possible que l’exonération soit refusée. Dans certaines situations, il est préférable d’obtenir une décision anticipée en matière d’impôt sur le revenu sur ce sujet.</w:t>
            </w:r>
          </w:p>
        </w:tc>
        <w:tc>
          <w:tcPr>
            <w:tcW w:w="688" w:type="dxa"/>
            <w:tcBorders>
              <w:left w:val="single" w:sz="6" w:space="0" w:color="000000"/>
              <w:bottom w:val="single" w:sz="6" w:space="0" w:color="000000"/>
              <w:right w:val="single" w:sz="6" w:space="0" w:color="000000"/>
            </w:tcBorders>
          </w:tcPr>
          <w:p w14:paraId="03C6B6F2"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79652618"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38737229"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6" w:space="0" w:color="000000"/>
              <w:right w:val="single" w:sz="6" w:space="0" w:color="000000"/>
            </w:tcBorders>
          </w:tcPr>
          <w:p w14:paraId="3FEF6A15" w14:textId="77777777" w:rsidR="006F02F5" w:rsidRPr="00DF1AB2" w:rsidRDefault="006F02F5"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73E238F6" w14:textId="77777777" w:rsidTr="00B43CB5">
        <w:trPr>
          <w:gridAfter w:val="2"/>
          <w:wAfter w:w="29" w:type="dxa"/>
          <w:cantSplit/>
        </w:trPr>
        <w:tc>
          <w:tcPr>
            <w:tcW w:w="4233" w:type="dxa"/>
            <w:tcBorders>
              <w:top w:val="single" w:sz="6" w:space="0" w:color="000000"/>
              <w:left w:val="single" w:sz="6" w:space="0" w:color="000000"/>
              <w:right w:val="single" w:sz="6" w:space="0" w:color="000000"/>
            </w:tcBorders>
          </w:tcPr>
          <w:p w14:paraId="5A580684" w14:textId="40ADC52C"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lastRenderedPageBreak/>
              <w:t>2.</w:t>
            </w:r>
            <w:r w:rsidRPr="003E4DA8">
              <w:rPr>
                <w:rFonts w:ascii="Arial" w:hAnsi="Arial" w:cs="Arial"/>
                <w:sz w:val="20"/>
                <w:lang w:val="fr-CA"/>
              </w:rPr>
              <w:tab/>
              <w:t>Si vous avez répondu non à la question</w:t>
            </w:r>
            <w:smartTag w:uri="urn:schemas-microsoft-com:office:smarttags" w:element="metricconverter">
              <w:smartTagPr>
                <w:attr w:name="ProductID" w:val="1ﾠa"/>
              </w:smartTagPr>
              <w:r w:rsidR="00440C10" w:rsidRPr="003E4DA8">
                <w:rPr>
                  <w:rFonts w:ascii="Arial" w:hAnsi="Arial" w:cs="Arial"/>
                  <w:sz w:val="20"/>
                  <w:lang w:val="fr-CA"/>
                </w:rPr>
                <w:t> </w:t>
              </w:r>
              <w:r w:rsidRPr="003E4DA8">
                <w:rPr>
                  <w:rFonts w:ascii="Arial" w:hAnsi="Arial" w:cs="Arial"/>
                  <w:sz w:val="20"/>
                  <w:lang w:val="fr-CA"/>
                </w:rPr>
                <w:t>1 a</w:t>
              </w:r>
            </w:smartTag>
            <w:r w:rsidRPr="003E4DA8">
              <w:rPr>
                <w:rFonts w:ascii="Arial" w:hAnsi="Arial" w:cs="Arial"/>
                <w:sz w:val="20"/>
                <w:lang w:val="fr-CA"/>
              </w:rPr>
              <w:t>) ou 1</w:t>
            </w:r>
            <w:r w:rsidR="00440C10" w:rsidRPr="003E4DA8">
              <w:rPr>
                <w:rFonts w:ascii="Arial" w:hAnsi="Arial" w:cs="Arial"/>
                <w:sz w:val="20"/>
                <w:lang w:val="fr-CA"/>
              </w:rPr>
              <w:t> </w:t>
            </w:r>
            <w:r w:rsidRPr="003E4DA8">
              <w:rPr>
                <w:rFonts w:ascii="Arial" w:hAnsi="Arial" w:cs="Arial"/>
                <w:sz w:val="20"/>
                <w:lang w:val="fr-CA"/>
              </w:rPr>
              <w:t>b), les actions cédées sont</w:t>
            </w:r>
            <w:r w:rsidRPr="003E4DA8">
              <w:rPr>
                <w:rFonts w:ascii="Arial" w:hAnsi="Arial" w:cs="Arial"/>
                <w:sz w:val="20"/>
                <w:lang w:val="fr-CA"/>
              </w:rPr>
              <w:noBreakHyphen/>
              <w:t>elles des actions prescrites?</w:t>
            </w:r>
          </w:p>
          <w:p w14:paraId="7DFECAEB" w14:textId="087B9181" w:rsidR="006C2548" w:rsidRPr="003E4DA8" w:rsidRDefault="006C2548" w:rsidP="003E4DA8">
            <w:pPr>
              <w:tabs>
                <w:tab w:val="left" w:pos="360"/>
                <w:tab w:val="left" w:pos="720"/>
                <w:tab w:val="left" w:pos="1080"/>
                <w:tab w:val="left" w:pos="1440"/>
              </w:tabs>
              <w:spacing w:after="60"/>
              <w:ind w:left="360"/>
              <w:rPr>
                <w:rFonts w:ascii="Arial" w:hAnsi="Arial" w:cs="Arial"/>
                <w:i/>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110.6(8) de la LIR et article</w:t>
            </w:r>
            <w:r w:rsidR="00440C10" w:rsidRPr="003E4DA8">
              <w:rPr>
                <w:rFonts w:ascii="Arial" w:hAnsi="Arial" w:cs="Arial"/>
                <w:i/>
                <w:sz w:val="20"/>
                <w:lang w:val="fr-CA"/>
              </w:rPr>
              <w:t> </w:t>
            </w:r>
            <w:r w:rsidRPr="003E4DA8">
              <w:rPr>
                <w:rFonts w:ascii="Arial" w:hAnsi="Arial" w:cs="Arial"/>
                <w:i/>
                <w:sz w:val="20"/>
                <w:lang w:val="fr-CA"/>
              </w:rPr>
              <w:t>726.14 de la LI)</w:t>
            </w:r>
          </w:p>
          <w:p w14:paraId="32BB98D3" w14:textId="77777777" w:rsidR="006F02F5" w:rsidRPr="003E4DA8" w:rsidRDefault="006F02F5" w:rsidP="003E4DA8">
            <w:pPr>
              <w:pStyle w:val="a0"/>
              <w:tabs>
                <w:tab w:val="left" w:pos="360"/>
                <w:tab w:val="left" w:pos="720"/>
                <w:tab w:val="left" w:pos="1080"/>
                <w:tab w:val="left" w:pos="1440"/>
              </w:tabs>
              <w:spacing w:after="60"/>
              <w:rPr>
                <w:rFonts w:ascii="Arial" w:hAnsi="Arial" w:cs="Arial"/>
                <w:sz w:val="20"/>
                <w:lang w:val="fr-CA"/>
              </w:rPr>
            </w:pPr>
            <w:r w:rsidRPr="003E4DA8">
              <w:rPr>
                <w:rFonts w:ascii="Arial" w:hAnsi="Arial" w:cs="Arial"/>
                <w:sz w:val="20"/>
                <w:lang w:val="fr-CA"/>
              </w:rPr>
              <w:sym w:font="Wingdings 3" w:char="F0CA"/>
            </w:r>
            <w:r w:rsidRPr="003E4DA8">
              <w:rPr>
                <w:rFonts w:ascii="Arial" w:hAnsi="Arial" w:cs="Arial"/>
                <w:sz w:val="20"/>
                <w:lang w:val="fr-CA"/>
              </w:rPr>
              <w:tab/>
              <w:t>Quelques précisions :</w:t>
            </w:r>
          </w:p>
          <w:p w14:paraId="61E2AF71" w14:textId="77777777" w:rsidR="006F02F5" w:rsidRPr="003E4DA8" w:rsidRDefault="006F02F5"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sz w:val="20"/>
                <w:lang w:val="fr-CA"/>
              </w:rPr>
              <w:t>Dans les situations où aucun dividende n’a été versé, ou le montant versé est insuffisant pour répondre aux tests décrits en 1. ou si vous êtes dans l’incapacité d’établir ce montant, l’exonération n’est disponible que si les actions sont des actions prescrites.</w:t>
            </w:r>
          </w:p>
        </w:tc>
        <w:tc>
          <w:tcPr>
            <w:tcW w:w="688" w:type="dxa"/>
            <w:tcBorders>
              <w:top w:val="single" w:sz="6" w:space="0" w:color="000000"/>
              <w:left w:val="single" w:sz="6" w:space="0" w:color="000000"/>
              <w:right w:val="single" w:sz="6" w:space="0" w:color="000000"/>
            </w:tcBorders>
          </w:tcPr>
          <w:p w14:paraId="5071654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29465B5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0B2ABB3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015D506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51D00C02" w14:textId="77777777" w:rsidTr="00B43CB5">
        <w:trPr>
          <w:gridAfter w:val="2"/>
          <w:wAfter w:w="29" w:type="dxa"/>
          <w:cantSplit/>
        </w:trPr>
        <w:tc>
          <w:tcPr>
            <w:tcW w:w="4233" w:type="dxa"/>
            <w:tcBorders>
              <w:left w:val="single" w:sz="6" w:space="0" w:color="000000"/>
              <w:right w:val="single" w:sz="6" w:space="0" w:color="000000"/>
            </w:tcBorders>
          </w:tcPr>
          <w:p w14:paraId="48B02264" w14:textId="77777777" w:rsidR="006C2548" w:rsidRPr="003E4DA8" w:rsidRDefault="006C2548" w:rsidP="003E4DA8">
            <w:pPr>
              <w:pStyle w:val="a"/>
              <w:tabs>
                <w:tab w:val="left" w:pos="360"/>
                <w:tab w:val="left" w:pos="720"/>
                <w:tab w:val="left" w:pos="1080"/>
                <w:tab w:val="left" w:pos="1440"/>
              </w:tabs>
              <w:spacing w:after="60"/>
              <w:ind w:firstLine="0"/>
              <w:rPr>
                <w:rFonts w:ascii="Arial" w:hAnsi="Arial" w:cs="Arial"/>
                <w:sz w:val="20"/>
                <w:lang w:val="fr-CA"/>
              </w:rPr>
            </w:pPr>
            <w:r w:rsidRPr="003E4DA8">
              <w:rPr>
                <w:rFonts w:ascii="Arial" w:hAnsi="Arial" w:cs="Arial"/>
                <w:sz w:val="20"/>
                <w:lang w:val="fr-CA"/>
              </w:rPr>
              <w:t>En général, les actions suivantes sont des actions prescrites :</w:t>
            </w:r>
          </w:p>
          <w:p w14:paraId="2824206F" w14:textId="77777777" w:rsidR="006C2548" w:rsidRPr="003E4DA8" w:rsidRDefault="006C2548" w:rsidP="003E4DA8">
            <w:pPr>
              <w:pStyle w:val="1"/>
              <w:numPr>
                <w:ilvl w:val="0"/>
                <w:numId w:val="37"/>
              </w:numPr>
              <w:tabs>
                <w:tab w:val="left" w:pos="360"/>
                <w:tab w:val="left" w:pos="720"/>
                <w:tab w:val="left" w:pos="1440"/>
              </w:tabs>
              <w:spacing w:after="60"/>
              <w:rPr>
                <w:rFonts w:ascii="Arial" w:hAnsi="Arial" w:cs="Arial"/>
                <w:sz w:val="20"/>
                <w:lang w:val="fr-CA"/>
              </w:rPr>
            </w:pPr>
            <w:r w:rsidRPr="003E4DA8">
              <w:rPr>
                <w:rFonts w:ascii="Arial" w:hAnsi="Arial" w:cs="Arial"/>
                <w:sz w:val="20"/>
                <w:lang w:val="fr-CA"/>
              </w:rPr>
              <w:t>les actions ordinaires dites pures</w:t>
            </w:r>
          </w:p>
          <w:p w14:paraId="0CFD0E74" w14:textId="123AA45D"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6205(1) du Règlement de la LIR et article</w:t>
            </w:r>
            <w:r w:rsidR="00440C10" w:rsidRPr="003E4DA8">
              <w:rPr>
                <w:rFonts w:ascii="Arial" w:hAnsi="Arial" w:cs="Arial"/>
                <w:i/>
                <w:sz w:val="20"/>
                <w:lang w:val="fr-CA"/>
              </w:rPr>
              <w:t> </w:t>
            </w:r>
            <w:r w:rsidRPr="003E4DA8">
              <w:rPr>
                <w:rFonts w:ascii="Arial" w:hAnsi="Arial" w:cs="Arial"/>
                <w:i/>
                <w:sz w:val="20"/>
                <w:lang w:val="fr-CA"/>
              </w:rPr>
              <w:t>726.14R1 du Règlement de la LI)</w:t>
            </w:r>
          </w:p>
        </w:tc>
        <w:tc>
          <w:tcPr>
            <w:tcW w:w="688" w:type="dxa"/>
            <w:tcBorders>
              <w:left w:val="single" w:sz="6" w:space="0" w:color="000000"/>
              <w:right w:val="single" w:sz="6" w:space="0" w:color="000000"/>
            </w:tcBorders>
          </w:tcPr>
          <w:p w14:paraId="6320409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675AF9D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2830435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5E933E7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0DD6EC06" w14:textId="77777777" w:rsidTr="00B43CB5">
        <w:trPr>
          <w:gridAfter w:val="2"/>
          <w:wAfter w:w="29" w:type="dxa"/>
          <w:cantSplit/>
        </w:trPr>
        <w:tc>
          <w:tcPr>
            <w:tcW w:w="4233" w:type="dxa"/>
            <w:tcBorders>
              <w:left w:val="single" w:sz="6" w:space="0" w:color="000000"/>
              <w:right w:val="single" w:sz="6" w:space="0" w:color="000000"/>
            </w:tcBorders>
          </w:tcPr>
          <w:p w14:paraId="35698C15" w14:textId="77777777" w:rsidR="006C2548" w:rsidRPr="003E4DA8" w:rsidRDefault="006C2548" w:rsidP="003E4DA8">
            <w:pPr>
              <w:pStyle w:val="1"/>
              <w:numPr>
                <w:ilvl w:val="0"/>
                <w:numId w:val="37"/>
              </w:numPr>
              <w:tabs>
                <w:tab w:val="left" w:pos="360"/>
                <w:tab w:val="left" w:pos="1440"/>
              </w:tabs>
              <w:spacing w:after="60"/>
              <w:rPr>
                <w:rFonts w:ascii="Arial" w:hAnsi="Arial" w:cs="Arial"/>
                <w:sz w:val="20"/>
                <w:lang w:val="fr-CA"/>
              </w:rPr>
            </w:pPr>
            <w:r w:rsidRPr="003E4DA8">
              <w:rPr>
                <w:rFonts w:ascii="Arial" w:hAnsi="Arial" w:cs="Arial"/>
                <w:sz w:val="20"/>
                <w:lang w:val="fr-CA"/>
              </w:rPr>
              <w:t xml:space="preserve">les actions acquises au cours de certains gels successoraux </w:t>
            </w:r>
          </w:p>
          <w:p w14:paraId="2D2FD5ED" w14:textId="73FB0D21"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alinéa</w:t>
            </w:r>
            <w:r w:rsidR="00440C10" w:rsidRPr="003E4DA8">
              <w:rPr>
                <w:rFonts w:ascii="Arial" w:hAnsi="Arial" w:cs="Arial"/>
                <w:i/>
                <w:sz w:val="20"/>
                <w:lang w:val="fr-CA"/>
              </w:rPr>
              <w:t> </w:t>
            </w:r>
            <w:r w:rsidRPr="003E4DA8">
              <w:rPr>
                <w:rFonts w:ascii="Arial" w:hAnsi="Arial" w:cs="Arial"/>
                <w:i/>
                <w:sz w:val="20"/>
                <w:lang w:val="fr-CA"/>
              </w:rPr>
              <w:t>6205(2)a) du Règlement de la LIR et alinéa</w:t>
            </w:r>
            <w:r w:rsidR="00440C10" w:rsidRPr="003E4DA8">
              <w:rPr>
                <w:rFonts w:ascii="Arial" w:hAnsi="Arial" w:cs="Arial"/>
                <w:i/>
                <w:sz w:val="20"/>
                <w:lang w:val="fr-CA"/>
              </w:rPr>
              <w:t> </w:t>
            </w:r>
            <w:r w:rsidRPr="003E4DA8">
              <w:rPr>
                <w:rFonts w:ascii="Arial" w:hAnsi="Arial" w:cs="Arial"/>
                <w:i/>
                <w:sz w:val="20"/>
                <w:lang w:val="fr-CA"/>
              </w:rPr>
              <w:t xml:space="preserve">726.14R2a) du Règlement de la LI) </w:t>
            </w:r>
          </w:p>
        </w:tc>
        <w:tc>
          <w:tcPr>
            <w:tcW w:w="688" w:type="dxa"/>
            <w:tcBorders>
              <w:left w:val="single" w:sz="6" w:space="0" w:color="000000"/>
              <w:right w:val="single" w:sz="6" w:space="0" w:color="000000"/>
            </w:tcBorders>
          </w:tcPr>
          <w:p w14:paraId="1F2EA5D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5B9CDA2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2B6B15F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4635825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5C566A" w:rsidRPr="00AB0A59" w14:paraId="6A6812C0" w14:textId="77777777" w:rsidTr="00A249D8">
        <w:trPr>
          <w:gridAfter w:val="2"/>
          <w:wAfter w:w="29" w:type="dxa"/>
          <w:cantSplit/>
        </w:trPr>
        <w:tc>
          <w:tcPr>
            <w:tcW w:w="4233" w:type="dxa"/>
            <w:tcBorders>
              <w:left w:val="single" w:sz="6" w:space="0" w:color="000000"/>
              <w:right w:val="single" w:sz="6" w:space="0" w:color="000000"/>
            </w:tcBorders>
          </w:tcPr>
          <w:p w14:paraId="09296B8A" w14:textId="77777777" w:rsidR="005C566A" w:rsidRPr="003E4DA8" w:rsidRDefault="005C566A" w:rsidP="003E4DA8">
            <w:pPr>
              <w:pStyle w:val="1"/>
              <w:numPr>
                <w:ilvl w:val="0"/>
                <w:numId w:val="37"/>
              </w:numPr>
              <w:tabs>
                <w:tab w:val="left" w:pos="360"/>
                <w:tab w:val="left" w:pos="1440"/>
              </w:tabs>
              <w:spacing w:after="60"/>
              <w:rPr>
                <w:rFonts w:ascii="Arial" w:hAnsi="Arial" w:cs="Arial"/>
                <w:sz w:val="20"/>
                <w:lang w:val="fr-CA"/>
              </w:rPr>
            </w:pPr>
            <w:r w:rsidRPr="003E4DA8">
              <w:rPr>
                <w:rFonts w:ascii="Arial" w:hAnsi="Arial" w:cs="Arial"/>
                <w:sz w:val="20"/>
                <w:lang w:val="fr-CA"/>
              </w:rPr>
              <w:t>certaines actions acquises lors d’une réorganisation pour permettre aux employés de participer à la plus</w:t>
            </w:r>
            <w:r w:rsidRPr="003E4DA8">
              <w:rPr>
                <w:rFonts w:ascii="Arial" w:hAnsi="Arial" w:cs="Arial"/>
                <w:sz w:val="20"/>
                <w:lang w:val="fr-CA"/>
              </w:rPr>
              <w:noBreakHyphen/>
              <w:t>value future de la société.</w:t>
            </w:r>
          </w:p>
          <w:p w14:paraId="150F39F1" w14:textId="2A5B11D8" w:rsidR="005C566A" w:rsidRPr="003E4DA8" w:rsidRDefault="005C566A" w:rsidP="003E4DA8">
            <w:pPr>
              <w:pStyle w:val="1"/>
              <w:tabs>
                <w:tab w:val="left" w:pos="360"/>
                <w:tab w:val="left" w:pos="1440"/>
              </w:tabs>
              <w:spacing w:after="60"/>
              <w:ind w:left="360" w:firstLine="0"/>
              <w:rPr>
                <w:rFonts w:ascii="Arial" w:hAnsi="Arial" w:cs="Arial"/>
                <w:sz w:val="20"/>
                <w:lang w:val="fr-CA"/>
              </w:rPr>
            </w:pPr>
            <w:r w:rsidRPr="003E4DA8">
              <w:rPr>
                <w:rFonts w:ascii="Arial" w:hAnsi="Arial" w:cs="Arial"/>
                <w:i/>
                <w:sz w:val="20"/>
                <w:lang w:val="fr-CA"/>
              </w:rPr>
              <w:t>(Voir alinéa</w:t>
            </w:r>
            <w:r w:rsidR="00440C10" w:rsidRPr="003E4DA8">
              <w:rPr>
                <w:rFonts w:ascii="Arial" w:hAnsi="Arial" w:cs="Arial"/>
                <w:i/>
                <w:sz w:val="20"/>
                <w:lang w:val="fr-CA"/>
              </w:rPr>
              <w:t> </w:t>
            </w:r>
            <w:r w:rsidRPr="003E4DA8">
              <w:rPr>
                <w:rFonts w:ascii="Arial" w:hAnsi="Arial" w:cs="Arial"/>
                <w:i/>
                <w:sz w:val="20"/>
                <w:lang w:val="fr-CA"/>
              </w:rPr>
              <w:t>6205(2)a) du Règlement de la LIR et alinéa</w:t>
            </w:r>
            <w:r w:rsidR="00440C10" w:rsidRPr="003E4DA8">
              <w:rPr>
                <w:rFonts w:ascii="Arial" w:hAnsi="Arial" w:cs="Arial"/>
                <w:i/>
                <w:sz w:val="20"/>
                <w:lang w:val="fr-CA"/>
              </w:rPr>
              <w:t> </w:t>
            </w:r>
            <w:r w:rsidRPr="003E4DA8">
              <w:rPr>
                <w:rFonts w:ascii="Arial" w:hAnsi="Arial" w:cs="Arial"/>
                <w:i/>
                <w:sz w:val="20"/>
                <w:lang w:val="fr-CA"/>
              </w:rPr>
              <w:t>726.14R2a) du Règlement de la LI)</w:t>
            </w:r>
          </w:p>
        </w:tc>
        <w:tc>
          <w:tcPr>
            <w:tcW w:w="688" w:type="dxa"/>
            <w:tcBorders>
              <w:left w:val="single" w:sz="6" w:space="0" w:color="000000"/>
              <w:right w:val="single" w:sz="6" w:space="0" w:color="000000"/>
            </w:tcBorders>
          </w:tcPr>
          <w:p w14:paraId="042E9DDC"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0B6AA318"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14FF7C9B"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285BF238" w14:textId="77777777" w:rsidR="005C566A" w:rsidRPr="00DF1AB2" w:rsidRDefault="005C566A"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0712C50" w14:textId="77777777" w:rsidTr="00A249D8">
        <w:trPr>
          <w:gridAfter w:val="2"/>
          <w:wAfter w:w="29" w:type="dxa"/>
          <w:cantSplit/>
        </w:trPr>
        <w:tc>
          <w:tcPr>
            <w:tcW w:w="4233" w:type="dxa"/>
            <w:tcBorders>
              <w:left w:val="single" w:sz="6" w:space="0" w:color="000000"/>
              <w:bottom w:val="single" w:sz="4" w:space="0" w:color="auto"/>
              <w:right w:val="single" w:sz="6" w:space="0" w:color="000000"/>
            </w:tcBorders>
          </w:tcPr>
          <w:p w14:paraId="35A449BC" w14:textId="77777777"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t>Note :</w:t>
            </w:r>
            <w:r w:rsidR="005C566A" w:rsidRPr="003E4DA8">
              <w:rPr>
                <w:rFonts w:ascii="Arial" w:hAnsi="Arial" w:cs="Arial"/>
                <w:b/>
                <w:sz w:val="20"/>
                <w:lang w:val="fr-CA"/>
              </w:rPr>
              <w:t xml:space="preserve"> </w:t>
            </w:r>
            <w:r w:rsidRPr="003E4DA8">
              <w:rPr>
                <w:rFonts w:ascii="Arial" w:hAnsi="Arial" w:cs="Arial"/>
                <w:b/>
                <w:sz w:val="20"/>
                <w:lang w:val="fr-CA"/>
              </w:rPr>
              <w:t xml:space="preserve">Une </w:t>
            </w:r>
            <w:r w:rsidRPr="003E4DA8">
              <w:rPr>
                <w:rFonts w:ascii="Arial" w:hAnsi="Arial" w:cs="Arial"/>
                <w:b/>
                <w:i/>
                <w:sz w:val="20"/>
                <w:lang w:val="fr-CA"/>
              </w:rPr>
              <w:t>action</w:t>
            </w:r>
            <w:r w:rsidRPr="003E4DA8">
              <w:rPr>
                <w:rFonts w:ascii="Arial" w:hAnsi="Arial" w:cs="Arial"/>
                <w:b/>
                <w:sz w:val="20"/>
                <w:lang w:val="fr-CA"/>
              </w:rPr>
              <w:t xml:space="preserve"> </w:t>
            </w:r>
            <w:r w:rsidRPr="003E4DA8">
              <w:rPr>
                <w:rFonts w:ascii="Arial" w:hAnsi="Arial" w:cs="Arial"/>
                <w:b/>
                <w:i/>
                <w:sz w:val="20"/>
                <w:lang w:val="fr-CA"/>
              </w:rPr>
              <w:t>ordinaire pure</w:t>
            </w:r>
            <w:r w:rsidRPr="003E4DA8">
              <w:rPr>
                <w:rFonts w:ascii="Arial" w:hAnsi="Arial" w:cs="Arial"/>
                <w:b/>
                <w:sz w:val="20"/>
                <w:lang w:val="fr-CA"/>
              </w:rPr>
              <w:t xml:space="preserve"> sera une action qui ne comporte aucune obligation quant aux dividendes ou aucun plafond ou plancher quant à la participation de son détenteur lors d’une liquidation. De plus, le détenteur ne doit pas, directement ou indirectement, avoir le droit d’exiger le rachat, l’acquisition ou l’annulation de l’action ni avoir la capacité de faire réduire son capital versé sur l’action par convention ou par droit rattaché à des actions ou par obligation contractuelle avec un tiers.</w:t>
            </w:r>
          </w:p>
        </w:tc>
        <w:tc>
          <w:tcPr>
            <w:tcW w:w="688" w:type="dxa"/>
            <w:tcBorders>
              <w:left w:val="single" w:sz="6" w:space="0" w:color="000000"/>
              <w:bottom w:val="single" w:sz="4" w:space="0" w:color="auto"/>
              <w:right w:val="single" w:sz="6" w:space="0" w:color="000000"/>
            </w:tcBorders>
          </w:tcPr>
          <w:p w14:paraId="7AAD800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6D16228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05376AB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4" w:space="0" w:color="auto"/>
              <w:right w:val="single" w:sz="6" w:space="0" w:color="000000"/>
            </w:tcBorders>
          </w:tcPr>
          <w:p w14:paraId="3A04AD1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2383D434" w14:textId="77777777" w:rsidTr="007A69B4">
        <w:trPr>
          <w:gridAfter w:val="2"/>
          <w:wAfter w:w="29" w:type="dxa"/>
          <w:cantSplit/>
        </w:trPr>
        <w:tc>
          <w:tcPr>
            <w:tcW w:w="4233" w:type="dxa"/>
            <w:tcBorders>
              <w:top w:val="single" w:sz="4" w:space="0" w:color="auto"/>
              <w:left w:val="single" w:sz="6" w:space="0" w:color="000000"/>
              <w:right w:val="single" w:sz="6" w:space="0" w:color="000000"/>
            </w:tcBorders>
          </w:tcPr>
          <w:p w14:paraId="70BDD48C" w14:textId="77777777"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lastRenderedPageBreak/>
              <w:t>En général, aucune convention entre la société, le détenteur ou les autres actionnaires ne peut venir donner de tels droits ou obligations sauf une convention écrite conclue par les actionnaires d’une société privée détenant plus de 50 % des actions émises et en circulation avec plein droit de vote et si la société ou un tiers sont liés par la convention.</w:t>
            </w:r>
          </w:p>
          <w:p w14:paraId="3D8FF6BF" w14:textId="1C36C977"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alinéa</w:t>
            </w:r>
            <w:r w:rsidR="00440C10" w:rsidRPr="003E4DA8">
              <w:rPr>
                <w:rFonts w:ascii="Arial" w:hAnsi="Arial" w:cs="Arial"/>
                <w:i/>
                <w:sz w:val="20"/>
                <w:lang w:val="fr-CA"/>
              </w:rPr>
              <w:t> </w:t>
            </w:r>
            <w:r w:rsidRPr="003E4DA8">
              <w:rPr>
                <w:rFonts w:ascii="Arial" w:hAnsi="Arial" w:cs="Arial"/>
                <w:i/>
                <w:sz w:val="20"/>
                <w:lang w:val="fr-CA"/>
              </w:rPr>
              <w:t>6205(4)d) du Règlement de la LIR et alinéa</w:t>
            </w:r>
            <w:r w:rsidR="00440C10" w:rsidRPr="003E4DA8">
              <w:rPr>
                <w:rFonts w:ascii="Arial" w:hAnsi="Arial" w:cs="Arial"/>
                <w:i/>
                <w:sz w:val="20"/>
                <w:lang w:val="fr-CA"/>
              </w:rPr>
              <w:t> </w:t>
            </w:r>
            <w:r w:rsidRPr="003E4DA8">
              <w:rPr>
                <w:rFonts w:ascii="Arial" w:hAnsi="Arial" w:cs="Arial"/>
                <w:i/>
                <w:sz w:val="20"/>
                <w:lang w:val="fr-CA"/>
              </w:rPr>
              <w:t>726.14R4d) du Règlement de la LI)</w:t>
            </w:r>
          </w:p>
        </w:tc>
        <w:tc>
          <w:tcPr>
            <w:tcW w:w="688" w:type="dxa"/>
            <w:tcBorders>
              <w:top w:val="single" w:sz="4" w:space="0" w:color="auto"/>
              <w:left w:val="single" w:sz="6" w:space="0" w:color="000000"/>
              <w:right w:val="single" w:sz="6" w:space="0" w:color="000000"/>
            </w:tcBorders>
          </w:tcPr>
          <w:p w14:paraId="56F9C8D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right w:val="single" w:sz="6" w:space="0" w:color="000000"/>
            </w:tcBorders>
          </w:tcPr>
          <w:p w14:paraId="479AB69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right w:val="single" w:sz="6" w:space="0" w:color="000000"/>
            </w:tcBorders>
          </w:tcPr>
          <w:p w14:paraId="155AF06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6" w:space="0" w:color="000000"/>
              <w:right w:val="single" w:sz="6" w:space="0" w:color="000000"/>
            </w:tcBorders>
          </w:tcPr>
          <w:p w14:paraId="5CC598C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1B43B6D3" w14:textId="77777777" w:rsidTr="007A69B4">
        <w:trPr>
          <w:gridAfter w:val="2"/>
          <w:wAfter w:w="29" w:type="dxa"/>
          <w:cantSplit/>
        </w:trPr>
        <w:tc>
          <w:tcPr>
            <w:tcW w:w="4233" w:type="dxa"/>
            <w:tcBorders>
              <w:left w:val="single" w:sz="6" w:space="0" w:color="000000"/>
              <w:bottom w:val="single" w:sz="4" w:space="0" w:color="auto"/>
              <w:right w:val="single" w:sz="6" w:space="0" w:color="000000"/>
            </w:tcBorders>
          </w:tcPr>
          <w:p w14:paraId="13709FAB" w14:textId="77777777" w:rsidR="006C2548" w:rsidRPr="003E4DA8" w:rsidRDefault="006C2548" w:rsidP="003E4DA8">
            <w:pPr>
              <w:tabs>
                <w:tab w:val="left" w:pos="360"/>
                <w:tab w:val="left" w:pos="720"/>
                <w:tab w:val="left" w:pos="1080"/>
                <w:tab w:val="left" w:pos="1440"/>
              </w:tabs>
              <w:spacing w:after="60"/>
              <w:ind w:left="360"/>
              <w:rPr>
                <w:rFonts w:ascii="Arial" w:hAnsi="Arial" w:cs="Arial"/>
                <w:b/>
                <w:sz w:val="20"/>
                <w:lang w:val="fr-CA"/>
              </w:rPr>
            </w:pPr>
            <w:r w:rsidRPr="003E4DA8">
              <w:rPr>
                <w:rFonts w:ascii="Arial" w:hAnsi="Arial" w:cs="Arial"/>
                <w:b/>
                <w:sz w:val="20"/>
                <w:lang w:val="fr-CA"/>
              </w:rPr>
              <w:t>D’autres exceptions existent pour les actions de fonds mutuels.</w:t>
            </w:r>
          </w:p>
          <w:p w14:paraId="62AA0F41" w14:textId="77777777" w:rsidR="006C2548" w:rsidRPr="003E4DA8" w:rsidRDefault="006C2548" w:rsidP="003E4DA8">
            <w:pPr>
              <w:tabs>
                <w:tab w:val="left" w:pos="360"/>
                <w:tab w:val="left" w:pos="720"/>
                <w:tab w:val="left" w:pos="1080"/>
                <w:tab w:val="left" w:pos="1440"/>
              </w:tabs>
              <w:spacing w:after="60"/>
              <w:ind w:left="360"/>
              <w:rPr>
                <w:rFonts w:ascii="Arial" w:hAnsi="Arial" w:cs="Arial"/>
                <w:b/>
                <w:sz w:val="20"/>
                <w:lang w:val="fr-CA"/>
              </w:rPr>
            </w:pPr>
            <w:r w:rsidRPr="003E4DA8">
              <w:rPr>
                <w:rFonts w:ascii="Arial" w:hAnsi="Arial" w:cs="Arial"/>
                <w:b/>
                <w:sz w:val="20"/>
                <w:lang w:val="fr-CA"/>
              </w:rPr>
              <w:t xml:space="preserve">Par </w:t>
            </w:r>
            <w:r w:rsidRPr="003E4DA8">
              <w:rPr>
                <w:rFonts w:ascii="Arial" w:hAnsi="Arial" w:cs="Arial"/>
                <w:b/>
                <w:i/>
                <w:sz w:val="20"/>
                <w:lang w:val="fr-CA"/>
              </w:rPr>
              <w:t>gel successoral,</w:t>
            </w:r>
            <w:r w:rsidRPr="003E4DA8">
              <w:rPr>
                <w:rFonts w:ascii="Arial" w:hAnsi="Arial" w:cs="Arial"/>
                <w:b/>
                <w:sz w:val="20"/>
                <w:lang w:val="fr-CA"/>
              </w:rPr>
              <w:t xml:space="preserve"> on entend généralement le transfert de la plus</w:t>
            </w:r>
            <w:r w:rsidRPr="003E4DA8">
              <w:rPr>
                <w:rFonts w:ascii="Arial" w:hAnsi="Arial" w:cs="Arial"/>
                <w:b/>
                <w:sz w:val="20"/>
                <w:lang w:val="fr-CA"/>
              </w:rPr>
              <w:noBreakHyphen/>
              <w:t xml:space="preserve">value future d’une société dans des actions qui sont des actions ordinaires pures ou d’autres actions prescrites. Les actions acquises lors d’un gel successoral ne sont </w:t>
            </w:r>
            <w:r w:rsidRPr="003E4DA8">
              <w:rPr>
                <w:rFonts w:ascii="Arial" w:hAnsi="Arial" w:cs="Arial"/>
                <w:b/>
                <w:spacing w:val="-2"/>
                <w:sz w:val="20"/>
                <w:lang w:val="fr-CA"/>
              </w:rPr>
              <w:t xml:space="preserve">généralement admissibles que lorsque </w:t>
            </w:r>
            <w:r w:rsidRPr="003E4DA8">
              <w:rPr>
                <w:rFonts w:ascii="Arial" w:hAnsi="Arial" w:cs="Arial"/>
                <w:b/>
                <w:sz w:val="20"/>
                <w:lang w:val="fr-CA"/>
              </w:rPr>
              <w:t>les parties au gel sont des personnes liées entre elles au moment du gel et lorsque les actions sont détenues par l’une ou plusieurs de ces personnes ou par une fiducie contrôlée par une ou plusieurs de ces personnes.</w:t>
            </w:r>
          </w:p>
        </w:tc>
        <w:tc>
          <w:tcPr>
            <w:tcW w:w="688" w:type="dxa"/>
            <w:tcBorders>
              <w:left w:val="single" w:sz="6" w:space="0" w:color="000000"/>
              <w:bottom w:val="single" w:sz="4" w:space="0" w:color="auto"/>
              <w:right w:val="single" w:sz="6" w:space="0" w:color="000000"/>
            </w:tcBorders>
          </w:tcPr>
          <w:p w14:paraId="311809E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0241B6B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2E0B80B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4" w:space="0" w:color="auto"/>
              <w:right w:val="single" w:sz="6" w:space="0" w:color="000000"/>
            </w:tcBorders>
          </w:tcPr>
          <w:p w14:paraId="0A55DE7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79C6BC4A" w14:textId="77777777" w:rsidTr="007A69B4">
        <w:trPr>
          <w:gridAfter w:val="2"/>
          <w:wAfter w:w="29" w:type="dxa"/>
          <w:cantSplit/>
        </w:trPr>
        <w:tc>
          <w:tcPr>
            <w:tcW w:w="4233" w:type="dxa"/>
            <w:tcBorders>
              <w:top w:val="single" w:sz="4" w:space="0" w:color="auto"/>
              <w:left w:val="single" w:sz="6" w:space="0" w:color="000000"/>
              <w:bottom w:val="single" w:sz="4" w:space="0" w:color="auto"/>
              <w:right w:val="single" w:sz="6" w:space="0" w:color="000000"/>
            </w:tcBorders>
          </w:tcPr>
          <w:p w14:paraId="0FC9765A" w14:textId="3617CB50" w:rsidR="006C2548" w:rsidRPr="003E4DA8" w:rsidRDefault="006C2548" w:rsidP="003E4DA8">
            <w:pPr>
              <w:tabs>
                <w:tab w:val="left" w:pos="360"/>
                <w:tab w:val="left" w:pos="720"/>
                <w:tab w:val="left" w:pos="1080"/>
                <w:tab w:val="left" w:pos="1440"/>
              </w:tabs>
              <w:spacing w:after="60"/>
              <w:ind w:left="360"/>
              <w:rPr>
                <w:rFonts w:ascii="Arial" w:hAnsi="Arial" w:cs="Arial"/>
                <w:b/>
                <w:sz w:val="20"/>
                <w:lang w:val="fr-CA"/>
              </w:rPr>
            </w:pPr>
            <w:r w:rsidRPr="003E4DA8">
              <w:rPr>
                <w:rFonts w:ascii="Arial" w:hAnsi="Arial" w:cs="Arial"/>
                <w:b/>
                <w:sz w:val="20"/>
                <w:lang w:val="fr-CA"/>
              </w:rPr>
              <w:t xml:space="preserve">Seront des actions prescrites, les actions qui ont été acquises lors d’une </w:t>
            </w:r>
            <w:r w:rsidRPr="003E4DA8">
              <w:rPr>
                <w:rFonts w:ascii="Arial" w:hAnsi="Arial" w:cs="Arial"/>
                <w:b/>
                <w:i/>
                <w:sz w:val="20"/>
                <w:lang w:val="fr-CA"/>
              </w:rPr>
              <w:t>réorganisation</w:t>
            </w:r>
            <w:r w:rsidRPr="003E4DA8">
              <w:rPr>
                <w:rFonts w:ascii="Arial" w:hAnsi="Arial" w:cs="Arial"/>
                <w:b/>
                <w:sz w:val="20"/>
                <w:lang w:val="fr-CA"/>
              </w:rPr>
              <w:t xml:space="preserve"> effectuée pour permettre le transfert, total ou partiel, aux employés de la société ou d’une </w:t>
            </w:r>
            <w:r w:rsidRPr="003E4DA8">
              <w:rPr>
                <w:rFonts w:ascii="Arial" w:hAnsi="Arial" w:cs="Arial"/>
                <w:b/>
                <w:spacing w:val="-4"/>
                <w:sz w:val="20"/>
                <w:lang w:val="fr-CA"/>
              </w:rPr>
              <w:t xml:space="preserve">société qu’elle contrôle, de la plus-value </w:t>
            </w:r>
            <w:r w:rsidRPr="003E4DA8">
              <w:rPr>
                <w:rFonts w:ascii="Arial" w:hAnsi="Arial" w:cs="Arial"/>
                <w:b/>
                <w:sz w:val="20"/>
                <w:lang w:val="fr-CA"/>
              </w:rPr>
              <w:t>future d’une société dans des actions qui sont des actions ordinaires pures ou d’autres actions prescrites. Aux termes du paragraphe</w:t>
            </w:r>
            <w:r w:rsidR="00440C10" w:rsidRPr="003E4DA8">
              <w:rPr>
                <w:rFonts w:ascii="Arial" w:hAnsi="Arial" w:cs="Arial"/>
                <w:b/>
                <w:sz w:val="20"/>
                <w:lang w:val="fr-CA"/>
              </w:rPr>
              <w:t> </w:t>
            </w:r>
            <w:r w:rsidRPr="003E4DA8">
              <w:rPr>
                <w:rFonts w:ascii="Arial" w:hAnsi="Arial" w:cs="Arial"/>
                <w:b/>
                <w:sz w:val="20"/>
                <w:lang w:val="fr-CA"/>
              </w:rPr>
              <w:t>6205(2) du Règlement de la LIR, il est possible de faire un gel en faveur à la fois d’employés non liés et de personnes liées.</w:t>
            </w:r>
          </w:p>
        </w:tc>
        <w:tc>
          <w:tcPr>
            <w:tcW w:w="688" w:type="dxa"/>
            <w:tcBorders>
              <w:top w:val="single" w:sz="4" w:space="0" w:color="auto"/>
              <w:left w:val="single" w:sz="6" w:space="0" w:color="000000"/>
              <w:bottom w:val="single" w:sz="4" w:space="0" w:color="auto"/>
              <w:right w:val="single" w:sz="6" w:space="0" w:color="000000"/>
            </w:tcBorders>
          </w:tcPr>
          <w:p w14:paraId="3ECE08E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4" w:space="0" w:color="auto"/>
              <w:right w:val="single" w:sz="6" w:space="0" w:color="000000"/>
            </w:tcBorders>
          </w:tcPr>
          <w:p w14:paraId="013948B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4" w:space="0" w:color="auto"/>
              <w:right w:val="single" w:sz="6" w:space="0" w:color="000000"/>
            </w:tcBorders>
          </w:tcPr>
          <w:p w14:paraId="0DA7351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6" w:space="0" w:color="000000"/>
              <w:bottom w:val="single" w:sz="4" w:space="0" w:color="auto"/>
              <w:right w:val="single" w:sz="6" w:space="0" w:color="000000"/>
            </w:tcBorders>
          </w:tcPr>
          <w:p w14:paraId="62ABF44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4DD4E19E" w14:textId="77777777" w:rsidTr="007A69B4">
        <w:trPr>
          <w:gridAfter w:val="2"/>
          <w:wAfter w:w="29" w:type="dxa"/>
          <w:cantSplit/>
        </w:trPr>
        <w:tc>
          <w:tcPr>
            <w:tcW w:w="4233" w:type="dxa"/>
            <w:tcBorders>
              <w:top w:val="single" w:sz="4" w:space="0" w:color="auto"/>
              <w:left w:val="single" w:sz="6" w:space="0" w:color="000000"/>
              <w:bottom w:val="single" w:sz="6" w:space="0" w:color="000000"/>
              <w:right w:val="single" w:sz="6" w:space="0" w:color="000000"/>
            </w:tcBorders>
          </w:tcPr>
          <w:p w14:paraId="58325479" w14:textId="77777777"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t>Si l’exonération est demandée sur un gain en capital réalisé sur des actions privilégiées émises du trésor ou sur des actions émises en remplacement d’actions prescrites, consultez votre conseiller fiscal.</w:t>
            </w:r>
          </w:p>
        </w:tc>
        <w:tc>
          <w:tcPr>
            <w:tcW w:w="688" w:type="dxa"/>
            <w:tcBorders>
              <w:top w:val="single" w:sz="4" w:space="0" w:color="auto"/>
              <w:left w:val="single" w:sz="6" w:space="0" w:color="000000"/>
              <w:bottom w:val="single" w:sz="6" w:space="0" w:color="000000"/>
              <w:right w:val="single" w:sz="6" w:space="0" w:color="000000"/>
            </w:tcBorders>
          </w:tcPr>
          <w:p w14:paraId="1DDF8DE3"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4" w:space="0" w:color="auto"/>
              <w:left w:val="single" w:sz="6" w:space="0" w:color="000000"/>
              <w:bottom w:val="single" w:sz="6" w:space="0" w:color="000000"/>
              <w:right w:val="single" w:sz="6" w:space="0" w:color="000000"/>
            </w:tcBorders>
          </w:tcPr>
          <w:p w14:paraId="2452EE78"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4" w:space="0" w:color="auto"/>
              <w:left w:val="single" w:sz="6" w:space="0" w:color="000000"/>
              <w:bottom w:val="single" w:sz="6" w:space="0" w:color="000000"/>
              <w:right w:val="single" w:sz="6" w:space="0" w:color="000000"/>
            </w:tcBorders>
          </w:tcPr>
          <w:p w14:paraId="1C93437E"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top w:val="single" w:sz="4" w:space="0" w:color="auto"/>
              <w:left w:val="single" w:sz="6" w:space="0" w:color="000000"/>
              <w:bottom w:val="single" w:sz="6" w:space="0" w:color="000000"/>
              <w:right w:val="single" w:sz="6" w:space="0" w:color="000000"/>
            </w:tcBorders>
          </w:tcPr>
          <w:p w14:paraId="589100B4"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C2548" w:rsidRPr="00AB0A59" w14:paraId="45BF06DE" w14:textId="77777777" w:rsidTr="00153B6D">
        <w:trPr>
          <w:gridAfter w:val="2"/>
          <w:wAfter w:w="29" w:type="dxa"/>
          <w:cantSplit/>
        </w:trPr>
        <w:tc>
          <w:tcPr>
            <w:tcW w:w="4233" w:type="dxa"/>
            <w:tcBorders>
              <w:top w:val="single" w:sz="6" w:space="0" w:color="000000"/>
              <w:left w:val="single" w:sz="6" w:space="0" w:color="000000"/>
              <w:right w:val="single" w:sz="6" w:space="0" w:color="000000"/>
            </w:tcBorders>
          </w:tcPr>
          <w:p w14:paraId="7AE03746"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pacing w:val="-2"/>
                <w:sz w:val="20"/>
                <w:lang w:val="fr-CA"/>
              </w:rPr>
              <w:lastRenderedPageBreak/>
              <w:t>3.</w:t>
            </w:r>
            <w:r w:rsidRPr="003E4DA8">
              <w:rPr>
                <w:rFonts w:ascii="Arial" w:hAnsi="Arial" w:cs="Arial"/>
                <w:spacing w:val="-2"/>
                <w:sz w:val="20"/>
                <w:lang w:val="fr-CA"/>
              </w:rPr>
              <w:tab/>
              <w:t>a)</w:t>
            </w:r>
            <w:r w:rsidRPr="003E4DA8">
              <w:rPr>
                <w:rFonts w:ascii="Arial" w:hAnsi="Arial" w:cs="Arial"/>
                <w:spacing w:val="-2"/>
                <w:sz w:val="20"/>
                <w:lang w:val="fr-CA"/>
              </w:rPr>
              <w:tab/>
              <w:t xml:space="preserve">Les actions sont-elles cédées en faveur d’une </w:t>
            </w:r>
            <w:r w:rsidR="002F1E57" w:rsidRPr="003E4DA8">
              <w:rPr>
                <w:rFonts w:ascii="Arial" w:hAnsi="Arial" w:cs="Arial"/>
                <w:sz w:val="20"/>
                <w:lang w:val="fr-CA"/>
              </w:rPr>
              <w:t>société</w:t>
            </w:r>
            <w:r w:rsidRPr="003E4DA8">
              <w:rPr>
                <w:rFonts w:ascii="Arial" w:hAnsi="Arial" w:cs="Arial"/>
                <w:sz w:val="20"/>
                <w:lang w:val="fr-CA"/>
              </w:rPr>
              <w:t xml:space="preserve"> qui n’</w:t>
            </w:r>
            <w:r w:rsidR="002F1E57" w:rsidRPr="003E4DA8">
              <w:rPr>
                <w:rFonts w:ascii="Arial" w:hAnsi="Arial" w:cs="Arial"/>
                <w:sz w:val="20"/>
                <w:lang w:val="fr-CA"/>
              </w:rPr>
              <w:t>a</w:t>
            </w:r>
            <w:r w:rsidRPr="003E4DA8">
              <w:rPr>
                <w:rFonts w:ascii="Arial" w:hAnsi="Arial" w:cs="Arial"/>
                <w:sz w:val="20"/>
                <w:lang w:val="fr-CA"/>
              </w:rPr>
              <w:t xml:space="preserve"> pas </w:t>
            </w:r>
            <w:r w:rsidR="002F1E57" w:rsidRPr="003E4DA8">
              <w:rPr>
                <w:rFonts w:ascii="Arial" w:hAnsi="Arial" w:cs="Arial"/>
                <w:sz w:val="20"/>
                <w:lang w:val="fr-CA"/>
              </w:rPr>
              <w:t>de lien de dépendance</w:t>
            </w:r>
            <w:r w:rsidRPr="003E4DA8">
              <w:rPr>
                <w:rFonts w:ascii="Arial" w:hAnsi="Arial" w:cs="Arial"/>
                <w:sz w:val="20"/>
                <w:lang w:val="fr-CA"/>
              </w:rPr>
              <w:t xml:space="preserve"> avec le vendeur?</w:t>
            </w:r>
          </w:p>
        </w:tc>
        <w:tc>
          <w:tcPr>
            <w:tcW w:w="688" w:type="dxa"/>
            <w:tcBorders>
              <w:top w:val="single" w:sz="6" w:space="0" w:color="000000"/>
              <w:left w:val="single" w:sz="6" w:space="0" w:color="000000"/>
              <w:right w:val="single" w:sz="6" w:space="0" w:color="000000"/>
            </w:tcBorders>
          </w:tcPr>
          <w:p w14:paraId="06B56036"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77389AC1"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5195E595"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7E956E8D"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C2548" w:rsidRPr="00AB0A59" w14:paraId="16088592" w14:textId="77777777" w:rsidTr="00153B6D">
        <w:trPr>
          <w:gridAfter w:val="2"/>
          <w:wAfter w:w="29" w:type="dxa"/>
          <w:cantSplit/>
        </w:trPr>
        <w:tc>
          <w:tcPr>
            <w:tcW w:w="4233" w:type="dxa"/>
            <w:tcBorders>
              <w:left w:val="single" w:sz="6" w:space="0" w:color="000000"/>
              <w:right w:val="single" w:sz="6" w:space="0" w:color="000000"/>
            </w:tcBorders>
          </w:tcPr>
          <w:p w14:paraId="4C773F00"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b)</w:t>
            </w:r>
            <w:r w:rsidRPr="003E4DA8">
              <w:rPr>
                <w:rFonts w:ascii="Arial" w:hAnsi="Arial" w:cs="Arial"/>
                <w:sz w:val="20"/>
                <w:lang w:val="fr-CA"/>
              </w:rPr>
              <w:tab/>
              <w:t xml:space="preserve">Si non, </w:t>
            </w:r>
            <w:r w:rsidR="003B69DA" w:rsidRPr="003E4DA8">
              <w:rPr>
                <w:rFonts w:ascii="Arial" w:hAnsi="Arial" w:cs="Arial"/>
                <w:sz w:val="20"/>
                <w:lang w:val="fr-CA"/>
              </w:rPr>
              <w:t>attention aux situations suivantes :</w:t>
            </w:r>
          </w:p>
        </w:tc>
        <w:tc>
          <w:tcPr>
            <w:tcW w:w="688" w:type="dxa"/>
            <w:tcBorders>
              <w:left w:val="single" w:sz="6" w:space="0" w:color="000000"/>
              <w:right w:val="single" w:sz="6" w:space="0" w:color="000000"/>
            </w:tcBorders>
          </w:tcPr>
          <w:p w14:paraId="15B8C05D"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right w:val="single" w:sz="6" w:space="0" w:color="000000"/>
            </w:tcBorders>
          </w:tcPr>
          <w:p w14:paraId="6BB86FB2"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right w:val="single" w:sz="6" w:space="0" w:color="000000"/>
            </w:tcBorders>
          </w:tcPr>
          <w:p w14:paraId="1DA1FD8C"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left w:val="single" w:sz="6" w:space="0" w:color="000000"/>
              <w:right w:val="single" w:sz="6" w:space="0" w:color="000000"/>
            </w:tcBorders>
          </w:tcPr>
          <w:p w14:paraId="6A889D54"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C2548" w:rsidRPr="00AB0A59" w14:paraId="12049534" w14:textId="77777777" w:rsidTr="005166FD">
        <w:trPr>
          <w:gridAfter w:val="2"/>
          <w:wAfter w:w="29" w:type="dxa"/>
          <w:cantSplit/>
        </w:trPr>
        <w:tc>
          <w:tcPr>
            <w:tcW w:w="4233" w:type="dxa"/>
            <w:tcBorders>
              <w:left w:val="single" w:sz="6" w:space="0" w:color="000000"/>
              <w:right w:val="single" w:sz="6" w:space="0" w:color="000000"/>
            </w:tcBorders>
          </w:tcPr>
          <w:p w14:paraId="5FF8F4A6" w14:textId="1725A918" w:rsidR="006C2548" w:rsidRPr="003E4DA8" w:rsidRDefault="006C2548" w:rsidP="003E4DA8">
            <w:pPr>
              <w:pStyle w:val="1"/>
              <w:tabs>
                <w:tab w:val="left" w:pos="360"/>
                <w:tab w:val="left" w:pos="720"/>
                <w:tab w:val="left" w:pos="1080"/>
                <w:tab w:val="left" w:pos="1440"/>
              </w:tabs>
              <w:spacing w:after="60"/>
              <w:ind w:left="1080" w:hanging="1080"/>
              <w:rPr>
                <w:rFonts w:ascii="Arial" w:hAnsi="Arial" w:cs="Arial"/>
                <w:sz w:val="20"/>
                <w:lang w:val="fr-CA"/>
              </w:rPr>
            </w:pPr>
            <w:r w:rsidRPr="003E4DA8">
              <w:rPr>
                <w:rFonts w:ascii="Arial" w:hAnsi="Arial" w:cs="Arial"/>
                <w:sz w:val="20"/>
                <w:lang w:val="fr-CA"/>
              </w:rPr>
              <w:tab/>
            </w:r>
            <w:r w:rsidRPr="003E4DA8">
              <w:rPr>
                <w:rFonts w:ascii="Arial" w:hAnsi="Arial" w:cs="Arial"/>
                <w:sz w:val="20"/>
                <w:lang w:val="fr-CA"/>
              </w:rPr>
              <w:tab/>
              <w:t>i)</w:t>
            </w:r>
            <w:r w:rsidRPr="003E4DA8">
              <w:rPr>
                <w:rFonts w:ascii="Arial" w:hAnsi="Arial" w:cs="Arial"/>
                <w:sz w:val="20"/>
                <w:lang w:val="fr-CA"/>
              </w:rPr>
              <w:tab/>
              <w:t xml:space="preserve">Le particulier </w:t>
            </w:r>
            <w:r w:rsidR="003B69DA" w:rsidRPr="003E4DA8">
              <w:rPr>
                <w:rFonts w:ascii="Arial" w:hAnsi="Arial" w:cs="Arial"/>
                <w:sz w:val="20"/>
                <w:lang w:val="fr-CA"/>
              </w:rPr>
              <w:t xml:space="preserve">cède-t-il </w:t>
            </w:r>
            <w:r w:rsidRPr="003E4DA8">
              <w:rPr>
                <w:rFonts w:ascii="Arial" w:hAnsi="Arial" w:cs="Arial"/>
                <w:sz w:val="20"/>
                <w:lang w:val="fr-CA"/>
              </w:rPr>
              <w:t>d</w:t>
            </w:r>
            <w:r w:rsidR="003B69DA" w:rsidRPr="003E4DA8">
              <w:rPr>
                <w:rFonts w:ascii="Arial" w:hAnsi="Arial" w:cs="Arial"/>
                <w:sz w:val="20"/>
                <w:lang w:val="fr-CA"/>
              </w:rPr>
              <w:t>es a</w:t>
            </w:r>
            <w:r w:rsidRPr="003E4DA8">
              <w:rPr>
                <w:rFonts w:ascii="Arial" w:hAnsi="Arial" w:cs="Arial"/>
                <w:sz w:val="20"/>
                <w:lang w:val="fr-CA"/>
              </w:rPr>
              <w:t xml:space="preserve">ctions d’une société en faveur d’une </w:t>
            </w:r>
            <w:r w:rsidRPr="003E4DA8">
              <w:rPr>
                <w:rFonts w:ascii="Arial" w:hAnsi="Arial" w:cs="Arial"/>
                <w:b/>
                <w:sz w:val="20"/>
                <w:lang w:val="fr-CA"/>
              </w:rPr>
              <w:t>autre</w:t>
            </w:r>
            <w:r w:rsidRPr="003E4DA8">
              <w:rPr>
                <w:rFonts w:ascii="Arial" w:hAnsi="Arial" w:cs="Arial"/>
                <w:sz w:val="20"/>
                <w:lang w:val="fr-CA"/>
              </w:rPr>
              <w:t xml:space="preserve"> société </w:t>
            </w:r>
            <w:r w:rsidR="00730A95" w:rsidRPr="003E4DA8">
              <w:rPr>
                <w:rFonts w:ascii="Arial" w:hAnsi="Arial" w:cs="Arial"/>
                <w:sz w:val="20"/>
                <w:lang w:val="fr-CA"/>
              </w:rPr>
              <w:t>avec laquelle il a un lien de dépendance</w:t>
            </w:r>
            <w:r w:rsidR="00A52928" w:rsidRPr="003E4DA8">
              <w:rPr>
                <w:rFonts w:ascii="Arial" w:hAnsi="Arial" w:cs="Arial"/>
                <w:sz w:val="20"/>
                <w:lang w:val="fr-CA"/>
              </w:rPr>
              <w:t>?</w:t>
            </w:r>
            <w:r w:rsidR="00730A95" w:rsidRPr="003E4DA8">
              <w:rPr>
                <w:rFonts w:ascii="Arial" w:hAnsi="Arial" w:cs="Arial"/>
                <w:sz w:val="20"/>
                <w:lang w:val="fr-CA"/>
              </w:rPr>
              <w:t xml:space="preserve"> Aussi</w:t>
            </w:r>
            <w:r w:rsidR="00A52928" w:rsidRPr="003E4DA8">
              <w:rPr>
                <w:rFonts w:ascii="Arial" w:hAnsi="Arial" w:cs="Arial"/>
                <w:sz w:val="20"/>
                <w:lang w:val="fr-CA"/>
              </w:rPr>
              <w:t>,</w:t>
            </w:r>
            <w:r w:rsidR="00730A95" w:rsidRPr="003E4DA8">
              <w:rPr>
                <w:rFonts w:ascii="Arial" w:hAnsi="Arial" w:cs="Arial"/>
                <w:sz w:val="20"/>
                <w:lang w:val="fr-CA"/>
              </w:rPr>
              <w:t xml:space="preserve"> est-ce que les deux sociétés sont rattachées après la transaction. (</w:t>
            </w:r>
            <w:r w:rsidRPr="003E4DA8">
              <w:rPr>
                <w:rFonts w:ascii="Arial" w:hAnsi="Arial" w:cs="Arial"/>
                <w:sz w:val="20"/>
                <w:lang w:val="fr-CA"/>
              </w:rPr>
              <w:t>au sens de l’article</w:t>
            </w:r>
            <w:r w:rsidR="00440C10" w:rsidRPr="003E4DA8">
              <w:rPr>
                <w:rFonts w:ascii="Arial" w:hAnsi="Arial" w:cs="Arial"/>
                <w:sz w:val="20"/>
                <w:lang w:val="fr-CA"/>
              </w:rPr>
              <w:t> </w:t>
            </w:r>
            <w:r w:rsidRPr="003E4DA8">
              <w:rPr>
                <w:rFonts w:ascii="Arial" w:hAnsi="Arial" w:cs="Arial"/>
                <w:sz w:val="20"/>
                <w:lang w:val="fr-CA"/>
              </w:rPr>
              <w:t xml:space="preserve">186(4) de la LIR et </w:t>
            </w:r>
            <w:r w:rsidR="009B791D" w:rsidRPr="003E4DA8">
              <w:rPr>
                <w:rFonts w:ascii="Arial" w:hAnsi="Arial" w:cs="Arial"/>
                <w:sz w:val="20"/>
                <w:lang w:val="fr-CA"/>
              </w:rPr>
              <w:t>de l’article </w:t>
            </w:r>
            <w:r w:rsidR="00DA3FE6" w:rsidRPr="003E4DA8">
              <w:rPr>
                <w:rFonts w:ascii="Arial" w:hAnsi="Arial" w:cs="Arial"/>
                <w:sz w:val="20"/>
                <w:lang w:val="fr-CA"/>
              </w:rPr>
              <w:t>517.1R1</w:t>
            </w:r>
            <w:r w:rsidRPr="003E4DA8">
              <w:rPr>
                <w:rFonts w:ascii="Arial" w:hAnsi="Arial" w:cs="Arial"/>
                <w:sz w:val="20"/>
                <w:lang w:val="fr-CA"/>
              </w:rPr>
              <w:t xml:space="preserve"> de la LI.</w:t>
            </w:r>
            <w:r w:rsidR="00730A95" w:rsidRPr="003E4DA8">
              <w:rPr>
                <w:rFonts w:ascii="Arial" w:hAnsi="Arial" w:cs="Arial"/>
                <w:sz w:val="20"/>
                <w:lang w:val="fr-CA"/>
              </w:rPr>
              <w:t>)</w:t>
            </w:r>
          </w:p>
        </w:tc>
        <w:tc>
          <w:tcPr>
            <w:tcW w:w="688" w:type="dxa"/>
            <w:tcBorders>
              <w:left w:val="single" w:sz="6" w:space="0" w:color="000000"/>
              <w:right w:val="single" w:sz="6" w:space="0" w:color="000000"/>
            </w:tcBorders>
          </w:tcPr>
          <w:p w14:paraId="6CCE7080"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right w:val="single" w:sz="6" w:space="0" w:color="000000"/>
            </w:tcBorders>
          </w:tcPr>
          <w:p w14:paraId="46BEC36E"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right w:val="single" w:sz="6" w:space="0" w:color="000000"/>
            </w:tcBorders>
          </w:tcPr>
          <w:p w14:paraId="1F5C2037"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left w:val="single" w:sz="6" w:space="0" w:color="000000"/>
              <w:right w:val="single" w:sz="6" w:space="0" w:color="000000"/>
            </w:tcBorders>
          </w:tcPr>
          <w:p w14:paraId="2C4C9BDF"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C2548" w:rsidRPr="00AB0A59" w14:paraId="7F7656AD" w14:textId="77777777" w:rsidTr="005166FD">
        <w:trPr>
          <w:gridAfter w:val="2"/>
          <w:wAfter w:w="29" w:type="dxa"/>
          <w:cantSplit/>
        </w:trPr>
        <w:tc>
          <w:tcPr>
            <w:tcW w:w="4233" w:type="dxa"/>
            <w:tcBorders>
              <w:left w:val="single" w:sz="6" w:space="0" w:color="000000"/>
              <w:bottom w:val="single" w:sz="4" w:space="0" w:color="auto"/>
              <w:right w:val="single" w:sz="6" w:space="0" w:color="000000"/>
            </w:tcBorders>
          </w:tcPr>
          <w:p w14:paraId="54DCA18A" w14:textId="73A665DA" w:rsidR="00730A95" w:rsidRPr="003E4DA8" w:rsidRDefault="006C2548" w:rsidP="003E4DA8">
            <w:pPr>
              <w:tabs>
                <w:tab w:val="left" w:pos="360"/>
                <w:tab w:val="left" w:pos="720"/>
                <w:tab w:val="left" w:pos="1080"/>
                <w:tab w:val="left" w:pos="1440"/>
              </w:tabs>
              <w:spacing w:after="60"/>
              <w:ind w:left="360"/>
              <w:rPr>
                <w:rFonts w:ascii="Arial" w:hAnsi="Arial" w:cs="Arial"/>
                <w:b/>
                <w:sz w:val="20"/>
                <w:lang w:val="fr-CA"/>
              </w:rPr>
            </w:pPr>
            <w:r w:rsidRPr="003E4DA8">
              <w:rPr>
                <w:rFonts w:ascii="Arial" w:hAnsi="Arial" w:cs="Arial"/>
                <w:b/>
                <w:sz w:val="20"/>
                <w:lang w:val="fr-CA"/>
              </w:rPr>
              <w:t>Note :</w:t>
            </w:r>
            <w:r w:rsidR="00503E8D" w:rsidRPr="003E4DA8">
              <w:rPr>
                <w:rFonts w:ascii="Arial" w:hAnsi="Arial" w:cs="Arial"/>
                <w:b/>
                <w:sz w:val="20"/>
                <w:lang w:val="fr-CA"/>
              </w:rPr>
              <w:t xml:space="preserve"> </w:t>
            </w:r>
            <w:r w:rsidRPr="003E4DA8">
              <w:rPr>
                <w:rFonts w:ascii="Arial" w:hAnsi="Arial" w:cs="Arial"/>
                <w:b/>
                <w:sz w:val="20"/>
                <w:lang w:val="fr-CA"/>
              </w:rPr>
              <w:t xml:space="preserve">Si </w:t>
            </w:r>
            <w:r w:rsidR="003B69DA" w:rsidRPr="003E4DA8">
              <w:rPr>
                <w:rFonts w:ascii="Arial" w:hAnsi="Arial" w:cs="Arial"/>
                <w:b/>
                <w:sz w:val="20"/>
                <w:lang w:val="fr-CA"/>
              </w:rPr>
              <w:t>oui</w:t>
            </w:r>
            <w:r w:rsidRPr="003E4DA8">
              <w:rPr>
                <w:rFonts w:ascii="Arial" w:hAnsi="Arial" w:cs="Arial"/>
                <w:b/>
                <w:sz w:val="20"/>
                <w:lang w:val="fr-CA"/>
              </w:rPr>
              <w:t xml:space="preserve">, </w:t>
            </w:r>
            <w:r w:rsidR="003B69DA" w:rsidRPr="003E4DA8">
              <w:rPr>
                <w:rFonts w:ascii="Arial" w:hAnsi="Arial" w:cs="Arial"/>
                <w:b/>
                <w:sz w:val="20"/>
                <w:lang w:val="fr-CA"/>
              </w:rPr>
              <w:t xml:space="preserve">afin d’éviter un dividende réputé immédiat, </w:t>
            </w:r>
            <w:r w:rsidRPr="003E4DA8">
              <w:rPr>
                <w:rFonts w:ascii="Arial" w:hAnsi="Arial" w:cs="Arial"/>
                <w:b/>
                <w:sz w:val="20"/>
                <w:lang w:val="fr-CA"/>
              </w:rPr>
              <w:t>s’assurer que la contrepartie autre qu’en action</w:t>
            </w:r>
            <w:r w:rsidR="00503E8D" w:rsidRPr="003E4DA8">
              <w:rPr>
                <w:rFonts w:ascii="Arial" w:hAnsi="Arial" w:cs="Arial"/>
                <w:b/>
                <w:sz w:val="20"/>
                <w:lang w:val="fr-CA"/>
              </w:rPr>
              <w:t>s</w:t>
            </w:r>
            <w:r w:rsidRPr="003E4DA8">
              <w:rPr>
                <w:rFonts w:ascii="Arial" w:hAnsi="Arial" w:cs="Arial"/>
                <w:b/>
                <w:sz w:val="20"/>
                <w:lang w:val="fr-CA"/>
              </w:rPr>
              <w:t xml:space="preserve"> n’est pas supérieure au plus élevé du capital versé </w:t>
            </w:r>
            <w:r w:rsidR="00EF3CA8" w:rsidRPr="003E4DA8">
              <w:rPr>
                <w:rFonts w:ascii="Arial" w:hAnsi="Arial" w:cs="Arial"/>
                <w:b/>
                <w:sz w:val="20"/>
                <w:lang w:val="fr-CA"/>
              </w:rPr>
              <w:t xml:space="preserve">fiscal </w:t>
            </w:r>
            <w:r w:rsidRPr="003E4DA8">
              <w:rPr>
                <w:rFonts w:ascii="Arial" w:hAnsi="Arial" w:cs="Arial"/>
                <w:b/>
                <w:sz w:val="20"/>
                <w:lang w:val="fr-CA"/>
              </w:rPr>
              <w:t>des anciennes actions et de leur prix de base rajusté «</w:t>
            </w:r>
            <w:r w:rsidR="00440C10" w:rsidRPr="003E4DA8">
              <w:rPr>
                <w:rFonts w:ascii="Arial" w:hAnsi="Arial" w:cs="Arial"/>
                <w:b/>
                <w:sz w:val="20"/>
                <w:lang w:val="fr-CA"/>
              </w:rPr>
              <w:t> </w:t>
            </w:r>
            <w:r w:rsidRPr="003E4DA8">
              <w:rPr>
                <w:rFonts w:ascii="Arial" w:hAnsi="Arial" w:cs="Arial"/>
                <w:b/>
                <w:sz w:val="20"/>
                <w:lang w:val="fr-CA"/>
              </w:rPr>
              <w:t>modifié</w:t>
            </w:r>
            <w:r w:rsidR="00440C10" w:rsidRPr="003E4DA8">
              <w:rPr>
                <w:rFonts w:ascii="Arial" w:hAnsi="Arial" w:cs="Arial"/>
                <w:b/>
                <w:sz w:val="20"/>
                <w:lang w:val="fr-CA"/>
              </w:rPr>
              <w:t> </w:t>
            </w:r>
            <w:r w:rsidRPr="003E4DA8">
              <w:rPr>
                <w:rFonts w:ascii="Arial" w:hAnsi="Arial" w:cs="Arial"/>
                <w:b/>
                <w:sz w:val="20"/>
                <w:lang w:val="fr-CA"/>
              </w:rPr>
              <w:t>».</w:t>
            </w:r>
            <w:r w:rsidR="00823F7B" w:rsidRPr="003E4DA8">
              <w:rPr>
                <w:rFonts w:ascii="Arial" w:hAnsi="Arial" w:cs="Arial"/>
                <w:b/>
                <w:sz w:val="20"/>
                <w:lang w:val="fr-CA"/>
              </w:rPr>
              <w:t xml:space="preserve"> </w:t>
            </w:r>
          </w:p>
          <w:p w14:paraId="13D21283" w14:textId="51916E56" w:rsidR="00730A95" w:rsidRPr="003E4DA8" w:rsidRDefault="007473BC" w:rsidP="003E4DA8">
            <w:pPr>
              <w:widowControl/>
              <w:tabs>
                <w:tab w:val="center" w:pos="4703"/>
                <w:tab w:val="right" w:pos="9406"/>
              </w:tabs>
              <w:spacing w:after="60"/>
              <w:jc w:val="both"/>
              <w:rPr>
                <w:rFonts w:ascii="Arial" w:hAnsi="Arial" w:cs="Arial"/>
                <w:snapToGrid/>
                <w:sz w:val="20"/>
                <w:lang w:val="fr-CA"/>
              </w:rPr>
            </w:pPr>
            <w:r w:rsidRPr="003E4DA8">
              <w:rPr>
                <w:rFonts w:ascii="Arial" w:hAnsi="Arial" w:cs="Arial"/>
                <w:snapToGrid/>
                <w:sz w:val="20"/>
                <w:lang w:val="fr-CA"/>
              </w:rPr>
              <w:t xml:space="preserve">Évaluer l’effet </w:t>
            </w:r>
            <w:r w:rsidR="009173BB" w:rsidRPr="003E4DA8">
              <w:rPr>
                <w:rFonts w:ascii="Arial" w:hAnsi="Arial" w:cs="Arial"/>
                <w:snapToGrid/>
                <w:sz w:val="20"/>
                <w:lang w:val="fr-CA"/>
              </w:rPr>
              <w:t>de l’alinéa</w:t>
            </w:r>
            <w:r w:rsidR="002A47FF" w:rsidRPr="003E4DA8">
              <w:rPr>
                <w:rFonts w:ascii="Arial" w:hAnsi="Arial" w:cs="Arial"/>
                <w:snapToGrid/>
                <w:sz w:val="20"/>
                <w:lang w:val="fr-CA"/>
              </w:rPr>
              <w:t xml:space="preserve"> </w:t>
            </w:r>
            <w:r w:rsidR="009173BB" w:rsidRPr="003E4DA8">
              <w:rPr>
                <w:rFonts w:ascii="Arial" w:hAnsi="Arial" w:cs="Arial"/>
                <w:snapToGrid/>
                <w:sz w:val="20"/>
                <w:lang w:val="fr-CA"/>
              </w:rPr>
              <w:t>84.1(2)e)</w:t>
            </w:r>
            <w:r w:rsidR="001064F6" w:rsidRPr="003E4DA8">
              <w:rPr>
                <w:rFonts w:ascii="Arial" w:hAnsi="Arial" w:cs="Arial"/>
                <w:snapToGrid/>
                <w:sz w:val="20"/>
                <w:lang w:val="fr-CA"/>
              </w:rPr>
              <w:t xml:space="preserve"> qui spécifie que</w:t>
            </w:r>
            <w:r w:rsidR="009C285A" w:rsidRPr="003E4DA8">
              <w:rPr>
                <w:rFonts w:ascii="Arial" w:hAnsi="Arial" w:cs="Arial"/>
                <w:snapToGrid/>
                <w:sz w:val="20"/>
                <w:lang w:val="fr-CA"/>
              </w:rPr>
              <w:t>,</w:t>
            </w:r>
            <w:r w:rsidRPr="003E4DA8">
              <w:rPr>
                <w:rFonts w:ascii="Arial" w:hAnsi="Arial" w:cs="Arial"/>
                <w:snapToGrid/>
                <w:sz w:val="20"/>
                <w:lang w:val="fr-CA"/>
              </w:rPr>
              <w:t xml:space="preserve"> </w:t>
            </w:r>
            <w:r w:rsidRPr="003E4DA8">
              <w:rPr>
                <w:rFonts w:ascii="Arial" w:hAnsi="Arial" w:cs="Arial"/>
                <w:snapToGrid/>
                <w:sz w:val="20"/>
                <w:lang w:val="x-none"/>
              </w:rPr>
              <w:t xml:space="preserve">dans le cas où les actions concernées sont des </w:t>
            </w:r>
            <w:r w:rsidRPr="003E4DA8">
              <w:rPr>
                <w:rFonts w:ascii="Arial" w:hAnsi="Arial" w:cs="Arial"/>
                <w:snapToGrid/>
                <w:sz w:val="20"/>
                <w:lang w:val="fr-CA"/>
              </w:rPr>
              <w:t>AAPE</w:t>
            </w:r>
            <w:r w:rsidRPr="003E4DA8">
              <w:rPr>
                <w:rFonts w:ascii="Arial" w:hAnsi="Arial" w:cs="Arial"/>
                <w:snapToGrid/>
                <w:sz w:val="20"/>
                <w:lang w:val="x-none"/>
              </w:rPr>
              <w:t xml:space="preserve"> ou des </w:t>
            </w:r>
            <w:r w:rsidRPr="003E4DA8">
              <w:rPr>
                <w:rFonts w:ascii="Arial" w:hAnsi="Arial" w:cs="Arial"/>
                <w:i/>
                <w:iCs/>
                <w:snapToGrid/>
                <w:sz w:val="20"/>
                <w:lang w:val="x-none"/>
              </w:rPr>
              <w:t xml:space="preserve">actions du capital-actions d’une société agricole ou de pêche familiale </w:t>
            </w:r>
            <w:r w:rsidRPr="003E4DA8">
              <w:rPr>
                <w:rFonts w:ascii="Arial" w:hAnsi="Arial" w:cs="Arial"/>
                <w:snapToGrid/>
                <w:sz w:val="20"/>
                <w:lang w:val="x-none"/>
              </w:rPr>
              <w:t>au sens du paragraphe</w:t>
            </w:r>
            <w:r w:rsidR="00440C10" w:rsidRPr="003E4DA8">
              <w:rPr>
                <w:rFonts w:ascii="Arial" w:hAnsi="Arial" w:cs="Arial"/>
                <w:snapToGrid/>
                <w:sz w:val="20"/>
                <w:lang w:val="x-none"/>
              </w:rPr>
              <w:t> </w:t>
            </w:r>
            <w:r w:rsidRPr="003E4DA8">
              <w:rPr>
                <w:rFonts w:ascii="Arial" w:hAnsi="Arial" w:cs="Arial"/>
                <w:snapToGrid/>
                <w:sz w:val="20"/>
                <w:lang w:val="x-none"/>
              </w:rPr>
              <w:t xml:space="preserve">110.6(1), </w:t>
            </w:r>
            <w:r w:rsidRPr="003E4DA8">
              <w:rPr>
                <w:rFonts w:ascii="Arial" w:hAnsi="Arial" w:cs="Arial"/>
                <w:b/>
                <w:bCs/>
                <w:snapToGrid/>
                <w:sz w:val="20"/>
                <w:lang w:val="x-none"/>
              </w:rPr>
              <w:t>le contribuable et l’acheteur sont réputés n’avoir entre eux aucun lien de dépendance</w:t>
            </w:r>
            <w:r w:rsidRPr="003E4DA8">
              <w:rPr>
                <w:rFonts w:ascii="Arial" w:hAnsi="Arial" w:cs="Arial"/>
                <w:snapToGrid/>
                <w:sz w:val="20"/>
                <w:lang w:val="x-none"/>
              </w:rPr>
              <w:t xml:space="preserve"> si</w:t>
            </w:r>
            <w:r w:rsidRPr="003E4DA8">
              <w:rPr>
                <w:rFonts w:ascii="Arial" w:hAnsi="Arial" w:cs="Arial"/>
                <w:snapToGrid/>
                <w:sz w:val="20"/>
                <w:lang w:val="fr-CA"/>
              </w:rPr>
              <w:t xml:space="preserve"> </w:t>
            </w:r>
            <w:r w:rsidR="001345FA" w:rsidRPr="003E4DA8">
              <w:rPr>
                <w:rFonts w:ascii="Arial" w:hAnsi="Arial" w:cs="Arial"/>
                <w:snapToGrid/>
                <w:sz w:val="20"/>
                <w:lang w:val="x-none"/>
              </w:rPr>
              <w:t xml:space="preserve">le transfert des actions répond à la définition d’un transfert intergénérationnel </w:t>
            </w:r>
            <w:r w:rsidR="00863BF0" w:rsidRPr="003E4DA8">
              <w:rPr>
                <w:rFonts w:ascii="Arial" w:hAnsi="Arial" w:cs="Arial"/>
                <w:snapToGrid/>
                <w:sz w:val="20"/>
                <w:lang w:val="x-none"/>
              </w:rPr>
              <w:t xml:space="preserve">d’entreprise </w:t>
            </w:r>
            <w:r w:rsidR="00863BF0" w:rsidRPr="003E4DA8">
              <w:rPr>
                <w:rFonts w:ascii="Arial" w:hAnsi="Arial" w:cs="Arial"/>
                <w:snapToGrid/>
                <w:sz w:val="20"/>
                <w:u w:val="single"/>
                <w:lang w:val="x-none"/>
              </w:rPr>
              <w:t>immédiat</w:t>
            </w:r>
            <w:r w:rsidR="00863BF0" w:rsidRPr="003E4DA8">
              <w:rPr>
                <w:rFonts w:ascii="Arial" w:hAnsi="Arial" w:cs="Arial"/>
                <w:snapToGrid/>
                <w:sz w:val="20"/>
                <w:lang w:val="x-none"/>
              </w:rPr>
              <w:t xml:space="preserve"> (84</w:t>
            </w:r>
            <w:r w:rsidR="007C26C8" w:rsidRPr="003E4DA8">
              <w:rPr>
                <w:rFonts w:ascii="Arial" w:hAnsi="Arial" w:cs="Arial"/>
                <w:snapToGrid/>
                <w:sz w:val="20"/>
                <w:lang w:val="x-none"/>
              </w:rPr>
              <w:t>.1(2.31) de la L</w:t>
            </w:r>
            <w:r w:rsidR="002A03B4" w:rsidRPr="003E4DA8">
              <w:rPr>
                <w:rFonts w:ascii="Arial" w:hAnsi="Arial" w:cs="Arial"/>
                <w:snapToGrid/>
                <w:sz w:val="20"/>
                <w:lang w:val="x-none"/>
              </w:rPr>
              <w:t>IR</w:t>
            </w:r>
            <w:r w:rsidR="007C26C8" w:rsidRPr="003E4DA8">
              <w:rPr>
                <w:rFonts w:ascii="Arial" w:hAnsi="Arial" w:cs="Arial"/>
                <w:snapToGrid/>
                <w:sz w:val="20"/>
                <w:lang w:val="x-none"/>
              </w:rPr>
              <w:t xml:space="preserve">) ou d’un transfert intergénérationnel d’entreprise </w:t>
            </w:r>
            <w:r w:rsidR="007C26C8" w:rsidRPr="003E4DA8">
              <w:rPr>
                <w:rFonts w:ascii="Arial" w:hAnsi="Arial" w:cs="Arial"/>
                <w:snapToGrid/>
                <w:sz w:val="20"/>
                <w:u w:val="single"/>
                <w:lang w:val="x-none"/>
              </w:rPr>
              <w:t>progressif</w:t>
            </w:r>
            <w:r w:rsidR="007C26C8" w:rsidRPr="003E4DA8">
              <w:rPr>
                <w:rFonts w:ascii="Arial" w:hAnsi="Arial" w:cs="Arial"/>
                <w:snapToGrid/>
                <w:sz w:val="20"/>
                <w:lang w:val="x-none"/>
              </w:rPr>
              <w:t xml:space="preserve"> (84.1(2.32) de la L</w:t>
            </w:r>
            <w:r w:rsidR="002A03B4" w:rsidRPr="003E4DA8">
              <w:rPr>
                <w:rFonts w:ascii="Arial" w:hAnsi="Arial" w:cs="Arial"/>
                <w:snapToGrid/>
                <w:sz w:val="20"/>
                <w:lang w:val="x-none"/>
              </w:rPr>
              <w:t>IR</w:t>
            </w:r>
            <w:r w:rsidR="007C26C8" w:rsidRPr="003E4DA8">
              <w:rPr>
                <w:rFonts w:ascii="Arial" w:hAnsi="Arial" w:cs="Arial"/>
                <w:snapToGrid/>
                <w:sz w:val="20"/>
                <w:lang w:val="x-none"/>
              </w:rPr>
              <w:t xml:space="preserve">). </w:t>
            </w:r>
            <w:r w:rsidR="00863BF0" w:rsidRPr="003E4DA8">
              <w:rPr>
                <w:rFonts w:ascii="Arial" w:hAnsi="Arial" w:cs="Arial"/>
                <w:snapToGrid/>
                <w:sz w:val="20"/>
                <w:lang w:val="x-none"/>
              </w:rPr>
              <w:t xml:space="preserve"> </w:t>
            </w:r>
            <w:r w:rsidR="00B31E70" w:rsidRPr="003E4DA8">
              <w:rPr>
                <w:rFonts w:ascii="Arial" w:hAnsi="Arial" w:cs="Arial"/>
                <w:snapToGrid/>
                <w:sz w:val="20"/>
                <w:lang w:val="x-none"/>
              </w:rPr>
              <w:t xml:space="preserve">Ces nouvelles règles ont reçu la sanction royale le 20 juin 2024 et font en sorte </w:t>
            </w:r>
            <w:r w:rsidR="005B73C6" w:rsidRPr="003E4DA8">
              <w:rPr>
                <w:rFonts w:ascii="Arial" w:hAnsi="Arial" w:cs="Arial"/>
                <w:snapToGrid/>
                <w:sz w:val="20"/>
                <w:lang w:val="x-none"/>
              </w:rPr>
              <w:t>d’éviter un dividende réputé lorsque le transfert a lieu en faveur des enfants</w:t>
            </w:r>
            <w:r w:rsidR="00724B1A" w:rsidRPr="003E4DA8">
              <w:rPr>
                <w:rFonts w:ascii="Arial" w:hAnsi="Arial" w:cs="Arial"/>
                <w:snapToGrid/>
                <w:sz w:val="20"/>
                <w:lang w:val="x-none"/>
              </w:rPr>
              <w:t xml:space="preserve"> ou des petits</w:t>
            </w:r>
            <w:r w:rsidR="0074723C" w:rsidRPr="003E4DA8">
              <w:rPr>
                <w:rFonts w:ascii="Arial" w:hAnsi="Arial" w:cs="Arial"/>
                <w:snapToGrid/>
                <w:sz w:val="20"/>
                <w:lang w:val="x-none"/>
              </w:rPr>
              <w:t>-</w:t>
            </w:r>
            <w:r w:rsidR="00724B1A" w:rsidRPr="003E4DA8">
              <w:rPr>
                <w:rFonts w:ascii="Arial" w:hAnsi="Arial" w:cs="Arial"/>
                <w:snapToGrid/>
                <w:sz w:val="20"/>
                <w:lang w:val="x-none"/>
              </w:rPr>
              <w:t xml:space="preserve">enfants du contribuable (incluant ses neveux et nièces) </w:t>
            </w:r>
            <w:r w:rsidR="0085153F" w:rsidRPr="003E4DA8">
              <w:rPr>
                <w:rFonts w:ascii="Arial" w:hAnsi="Arial" w:cs="Arial"/>
                <w:snapToGrid/>
                <w:sz w:val="20"/>
                <w:lang w:val="x-none"/>
              </w:rPr>
              <w:t>et que les autres cri</w:t>
            </w:r>
            <w:r w:rsidR="00F86DFA" w:rsidRPr="003E4DA8">
              <w:rPr>
                <w:rFonts w:ascii="Arial" w:hAnsi="Arial" w:cs="Arial"/>
                <w:snapToGrid/>
                <w:sz w:val="20"/>
                <w:lang w:val="x-none"/>
              </w:rPr>
              <w:t xml:space="preserve">tères </w:t>
            </w:r>
            <w:r w:rsidR="002C4751" w:rsidRPr="003E4DA8">
              <w:rPr>
                <w:rFonts w:ascii="Arial" w:hAnsi="Arial" w:cs="Arial"/>
                <w:snapToGrid/>
                <w:sz w:val="20"/>
                <w:lang w:val="x-none"/>
              </w:rPr>
              <w:t>liés aux transferts d’entreprise intergénérationnels sont respectés.</w:t>
            </w:r>
          </w:p>
          <w:p w14:paraId="7D1CDE50" w14:textId="75A4D621"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 xml:space="preserve">(Voir </w:t>
            </w:r>
            <w:r w:rsidR="000057F3" w:rsidRPr="003E4DA8">
              <w:rPr>
                <w:rFonts w:ascii="Arial" w:hAnsi="Arial" w:cs="Arial"/>
                <w:i/>
                <w:sz w:val="20"/>
                <w:lang w:val="fr-CA"/>
              </w:rPr>
              <w:t>article</w:t>
            </w:r>
            <w:r w:rsidR="00440C10" w:rsidRPr="003E4DA8">
              <w:rPr>
                <w:rFonts w:ascii="Arial" w:hAnsi="Arial" w:cs="Arial"/>
                <w:i/>
                <w:sz w:val="20"/>
                <w:lang w:val="fr-CA"/>
              </w:rPr>
              <w:t> </w:t>
            </w:r>
            <w:r w:rsidRPr="003E4DA8">
              <w:rPr>
                <w:rFonts w:ascii="Arial" w:hAnsi="Arial" w:cs="Arial"/>
                <w:i/>
                <w:sz w:val="20"/>
                <w:lang w:val="fr-CA"/>
              </w:rPr>
              <w:t>84.1 de la LIR</w:t>
            </w:r>
            <w:r w:rsidR="009B791D" w:rsidRPr="003E4DA8">
              <w:rPr>
                <w:rFonts w:ascii="Arial" w:hAnsi="Arial" w:cs="Arial"/>
                <w:i/>
                <w:sz w:val="20"/>
                <w:lang w:val="fr-CA"/>
              </w:rPr>
              <w:t xml:space="preserve"> et articles </w:t>
            </w:r>
            <w:r w:rsidRPr="003E4DA8">
              <w:rPr>
                <w:rFonts w:ascii="Arial" w:hAnsi="Arial" w:cs="Arial"/>
                <w:i/>
                <w:sz w:val="20"/>
                <w:lang w:val="fr-CA"/>
              </w:rPr>
              <w:t>517.1</w:t>
            </w:r>
            <w:r w:rsidR="000057F3" w:rsidRPr="003E4DA8">
              <w:rPr>
                <w:rFonts w:ascii="Arial" w:hAnsi="Arial" w:cs="Arial"/>
                <w:i/>
                <w:sz w:val="20"/>
                <w:lang w:val="fr-CA"/>
              </w:rPr>
              <w:t xml:space="preserve"> à </w:t>
            </w:r>
            <w:r w:rsidRPr="003E4DA8">
              <w:rPr>
                <w:rFonts w:ascii="Arial" w:hAnsi="Arial" w:cs="Arial"/>
                <w:i/>
                <w:sz w:val="20"/>
                <w:lang w:val="fr-CA"/>
              </w:rPr>
              <w:t>517.</w:t>
            </w:r>
            <w:r w:rsidR="00823F7B" w:rsidRPr="003E4DA8">
              <w:rPr>
                <w:rFonts w:ascii="Arial" w:hAnsi="Arial" w:cs="Arial"/>
                <w:i/>
                <w:sz w:val="20"/>
                <w:lang w:val="fr-CA"/>
              </w:rPr>
              <w:t>6</w:t>
            </w:r>
            <w:r w:rsidRPr="003E4DA8">
              <w:rPr>
                <w:rFonts w:ascii="Arial" w:hAnsi="Arial" w:cs="Arial"/>
                <w:i/>
                <w:sz w:val="20"/>
                <w:lang w:val="fr-CA"/>
              </w:rPr>
              <w:t xml:space="preserve"> de la LI)</w:t>
            </w:r>
          </w:p>
        </w:tc>
        <w:tc>
          <w:tcPr>
            <w:tcW w:w="688" w:type="dxa"/>
            <w:tcBorders>
              <w:left w:val="single" w:sz="6" w:space="0" w:color="000000"/>
              <w:bottom w:val="single" w:sz="4" w:space="0" w:color="auto"/>
              <w:right w:val="single" w:sz="6" w:space="0" w:color="000000"/>
            </w:tcBorders>
          </w:tcPr>
          <w:p w14:paraId="5789A22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561E1B50"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5C0ABCE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4" w:space="0" w:color="auto"/>
              <w:right w:val="single" w:sz="6" w:space="0" w:color="000000"/>
            </w:tcBorders>
          </w:tcPr>
          <w:p w14:paraId="22FDD8E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3E9CCEB2" w14:textId="77777777" w:rsidTr="005166FD">
        <w:trPr>
          <w:gridAfter w:val="2"/>
          <w:wAfter w:w="29" w:type="dxa"/>
          <w:cantSplit/>
        </w:trPr>
        <w:tc>
          <w:tcPr>
            <w:tcW w:w="4233" w:type="dxa"/>
            <w:tcBorders>
              <w:top w:val="single" w:sz="4" w:space="0" w:color="auto"/>
              <w:left w:val="single" w:sz="6" w:space="0" w:color="000000"/>
              <w:right w:val="single" w:sz="6" w:space="0" w:color="000000"/>
            </w:tcBorders>
          </w:tcPr>
          <w:p w14:paraId="79E81F5C" w14:textId="77777777" w:rsidR="006C2548" w:rsidRPr="003E4DA8" w:rsidRDefault="006C2548" w:rsidP="003E4DA8">
            <w:pPr>
              <w:pStyle w:val="1"/>
              <w:tabs>
                <w:tab w:val="left" w:pos="360"/>
                <w:tab w:val="left" w:pos="720"/>
                <w:tab w:val="left" w:pos="1080"/>
                <w:tab w:val="left" w:pos="1440"/>
              </w:tabs>
              <w:spacing w:after="60"/>
              <w:ind w:left="1080" w:hanging="1080"/>
              <w:rPr>
                <w:rFonts w:ascii="Arial" w:hAnsi="Arial" w:cs="Arial"/>
                <w:sz w:val="20"/>
                <w:lang w:val="fr-CA"/>
              </w:rPr>
            </w:pPr>
            <w:r w:rsidRPr="003E4DA8">
              <w:rPr>
                <w:rFonts w:ascii="Arial" w:hAnsi="Arial" w:cs="Arial"/>
                <w:sz w:val="20"/>
                <w:lang w:val="fr-CA"/>
              </w:rPr>
              <w:lastRenderedPageBreak/>
              <w:tab/>
            </w:r>
            <w:r w:rsidRPr="003E4DA8">
              <w:rPr>
                <w:rFonts w:ascii="Arial" w:hAnsi="Arial" w:cs="Arial"/>
                <w:sz w:val="20"/>
                <w:lang w:val="fr-CA"/>
              </w:rPr>
              <w:tab/>
              <w:t>ii)</w:t>
            </w:r>
            <w:r w:rsidRPr="003E4DA8">
              <w:rPr>
                <w:rFonts w:ascii="Arial" w:hAnsi="Arial" w:cs="Arial"/>
                <w:sz w:val="20"/>
                <w:lang w:val="fr-CA"/>
              </w:rPr>
              <w:tab/>
              <w:t xml:space="preserve">Aucune perte en capital ne sera reconnue lors de la cession d’actions lorsque le vendeur contrôle la société cessionnaire directement ou indirectement après la cession. </w:t>
            </w:r>
          </w:p>
          <w:p w14:paraId="5907F7A5" w14:textId="07100654" w:rsidR="00C9117D"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 xml:space="preserve">(Voir </w:t>
            </w:r>
            <w:r w:rsidR="00DA3FE6" w:rsidRPr="003E4DA8">
              <w:rPr>
                <w:rFonts w:ascii="Arial" w:hAnsi="Arial" w:cs="Arial"/>
                <w:i/>
                <w:sz w:val="20"/>
                <w:lang w:val="fr-CA"/>
              </w:rPr>
              <w:t>paragraphe</w:t>
            </w:r>
            <w:r w:rsidR="00440C10" w:rsidRPr="003E4DA8">
              <w:rPr>
                <w:rFonts w:ascii="Arial" w:hAnsi="Arial" w:cs="Arial"/>
                <w:i/>
                <w:sz w:val="20"/>
                <w:lang w:val="fr-CA"/>
              </w:rPr>
              <w:t> </w:t>
            </w:r>
            <w:r w:rsidR="00DA3FE6" w:rsidRPr="003E4DA8">
              <w:rPr>
                <w:rFonts w:ascii="Arial" w:hAnsi="Arial" w:cs="Arial"/>
                <w:i/>
                <w:sz w:val="20"/>
                <w:lang w:val="fr-CA"/>
              </w:rPr>
              <w:t xml:space="preserve">40(3.6) </w:t>
            </w:r>
            <w:r w:rsidRPr="003E4DA8">
              <w:rPr>
                <w:rFonts w:ascii="Arial" w:hAnsi="Arial" w:cs="Arial"/>
                <w:i/>
                <w:sz w:val="20"/>
                <w:lang w:val="fr-CA"/>
              </w:rPr>
              <w:t xml:space="preserve"> de la LIR et </w:t>
            </w:r>
            <w:r w:rsidR="00DA3FE6" w:rsidRPr="003E4DA8">
              <w:rPr>
                <w:rFonts w:ascii="Arial" w:hAnsi="Arial" w:cs="Arial"/>
                <w:i/>
                <w:sz w:val="20"/>
                <w:lang w:val="fr-CA"/>
              </w:rPr>
              <w:t>l’article</w:t>
            </w:r>
            <w:r w:rsidR="00440C10" w:rsidRPr="003E4DA8">
              <w:rPr>
                <w:rFonts w:ascii="Arial" w:hAnsi="Arial" w:cs="Arial"/>
                <w:i/>
                <w:sz w:val="20"/>
                <w:lang w:val="fr-CA"/>
              </w:rPr>
              <w:t> </w:t>
            </w:r>
            <w:r w:rsidR="00DA3FE6" w:rsidRPr="003E4DA8">
              <w:rPr>
                <w:rFonts w:ascii="Arial" w:hAnsi="Arial" w:cs="Arial"/>
                <w:i/>
                <w:sz w:val="20"/>
                <w:lang w:val="fr-CA"/>
              </w:rPr>
              <w:t xml:space="preserve">238.3 </w:t>
            </w:r>
            <w:r w:rsidRPr="003E4DA8">
              <w:rPr>
                <w:rFonts w:ascii="Arial" w:hAnsi="Arial" w:cs="Arial"/>
                <w:i/>
                <w:sz w:val="20"/>
                <w:lang w:val="fr-CA"/>
              </w:rPr>
              <w:t>de la LI)</w:t>
            </w:r>
          </w:p>
        </w:tc>
        <w:tc>
          <w:tcPr>
            <w:tcW w:w="688" w:type="dxa"/>
            <w:tcBorders>
              <w:top w:val="single" w:sz="4" w:space="0" w:color="auto"/>
              <w:left w:val="single" w:sz="6" w:space="0" w:color="000000"/>
              <w:right w:val="single" w:sz="6" w:space="0" w:color="000000"/>
            </w:tcBorders>
          </w:tcPr>
          <w:p w14:paraId="21B44C1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right w:val="single" w:sz="6" w:space="0" w:color="000000"/>
            </w:tcBorders>
          </w:tcPr>
          <w:p w14:paraId="1CD7A4F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right w:val="single" w:sz="6" w:space="0" w:color="000000"/>
            </w:tcBorders>
          </w:tcPr>
          <w:p w14:paraId="17E12BD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6" w:space="0" w:color="000000"/>
              <w:right w:val="single" w:sz="6" w:space="0" w:color="000000"/>
            </w:tcBorders>
          </w:tcPr>
          <w:p w14:paraId="345BBE3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363DE93" w14:textId="77777777" w:rsidTr="00A249D8">
        <w:trPr>
          <w:gridAfter w:val="2"/>
          <w:wAfter w:w="29" w:type="dxa"/>
          <w:cantSplit/>
        </w:trPr>
        <w:tc>
          <w:tcPr>
            <w:tcW w:w="4233" w:type="dxa"/>
            <w:tcBorders>
              <w:left w:val="single" w:sz="6" w:space="0" w:color="000000"/>
              <w:bottom w:val="single" w:sz="4" w:space="0" w:color="auto"/>
              <w:right w:val="single" w:sz="6" w:space="0" w:color="000000"/>
            </w:tcBorders>
          </w:tcPr>
          <w:p w14:paraId="20B25B88" w14:textId="77777777" w:rsidR="006C2548" w:rsidRPr="003E4DA8" w:rsidRDefault="006C2548" w:rsidP="003E4DA8">
            <w:pPr>
              <w:pStyle w:val="1"/>
              <w:tabs>
                <w:tab w:val="left" w:pos="360"/>
                <w:tab w:val="left" w:pos="720"/>
                <w:tab w:val="left" w:pos="1080"/>
                <w:tab w:val="left" w:pos="1440"/>
              </w:tabs>
              <w:spacing w:after="60"/>
              <w:ind w:left="1080" w:hanging="1080"/>
              <w:rPr>
                <w:rFonts w:ascii="Arial" w:hAnsi="Arial" w:cs="Arial"/>
                <w:sz w:val="20"/>
                <w:lang w:val="fr-CA"/>
              </w:rPr>
            </w:pPr>
            <w:r w:rsidRPr="003E4DA8">
              <w:rPr>
                <w:rFonts w:ascii="Arial" w:hAnsi="Arial" w:cs="Arial"/>
                <w:sz w:val="20"/>
                <w:lang w:val="fr-CA"/>
              </w:rPr>
              <w:tab/>
            </w:r>
            <w:r w:rsidRPr="003E4DA8">
              <w:rPr>
                <w:rFonts w:ascii="Arial" w:hAnsi="Arial" w:cs="Arial"/>
                <w:sz w:val="20"/>
                <w:lang w:val="fr-CA"/>
              </w:rPr>
              <w:tab/>
              <w:t>i</w:t>
            </w:r>
            <w:r w:rsidR="00503E8D" w:rsidRPr="003E4DA8">
              <w:rPr>
                <w:rFonts w:ascii="Arial" w:hAnsi="Arial" w:cs="Arial"/>
                <w:sz w:val="20"/>
                <w:lang w:val="fr-CA"/>
              </w:rPr>
              <w:t>ii</w:t>
            </w:r>
            <w:r w:rsidRPr="003E4DA8">
              <w:rPr>
                <w:rFonts w:ascii="Arial" w:hAnsi="Arial" w:cs="Arial"/>
                <w:sz w:val="20"/>
                <w:lang w:val="fr-CA"/>
              </w:rPr>
              <w:t>)</w:t>
            </w:r>
            <w:r w:rsidRPr="003E4DA8">
              <w:rPr>
                <w:rFonts w:ascii="Arial" w:hAnsi="Arial" w:cs="Arial"/>
                <w:sz w:val="20"/>
                <w:lang w:val="fr-CA"/>
              </w:rPr>
              <w:tab/>
              <w:t xml:space="preserve">Les règles d’attribution </w:t>
            </w:r>
            <w:r w:rsidR="003B69DA" w:rsidRPr="003E4DA8">
              <w:rPr>
                <w:rFonts w:ascii="Arial" w:hAnsi="Arial" w:cs="Arial"/>
                <w:sz w:val="20"/>
                <w:lang w:val="fr-CA"/>
              </w:rPr>
              <w:t xml:space="preserve">s’appliquent-elles </w:t>
            </w:r>
            <w:r w:rsidRPr="003E4DA8">
              <w:rPr>
                <w:rFonts w:ascii="Arial" w:hAnsi="Arial" w:cs="Arial"/>
                <w:sz w:val="20"/>
                <w:lang w:val="fr-CA"/>
              </w:rPr>
              <w:t xml:space="preserve">de façon à attribuer le gain en capital à une personne autre que le particulier </w:t>
            </w:r>
            <w:r w:rsidR="008F3F49" w:rsidRPr="003E4DA8">
              <w:rPr>
                <w:rFonts w:ascii="Arial" w:hAnsi="Arial" w:cs="Arial"/>
                <w:sz w:val="20"/>
                <w:lang w:val="fr-CA"/>
              </w:rPr>
              <w:t>cédant</w:t>
            </w:r>
            <w:r w:rsidRPr="003E4DA8">
              <w:rPr>
                <w:rFonts w:ascii="Arial" w:hAnsi="Arial" w:cs="Arial"/>
                <w:sz w:val="20"/>
                <w:lang w:val="fr-CA"/>
              </w:rPr>
              <w:t xml:space="preserve"> des actions admissibles. </w:t>
            </w:r>
          </w:p>
          <w:p w14:paraId="756E3437" w14:textId="372587A4" w:rsidR="00823F7B" w:rsidRPr="003E4DA8" w:rsidRDefault="006C2548" w:rsidP="003E4DA8">
            <w:pPr>
              <w:tabs>
                <w:tab w:val="left" w:pos="360"/>
                <w:tab w:val="left" w:pos="720"/>
                <w:tab w:val="left" w:pos="1080"/>
                <w:tab w:val="left" w:pos="1440"/>
              </w:tabs>
              <w:spacing w:after="60"/>
              <w:ind w:left="360"/>
              <w:rPr>
                <w:rFonts w:ascii="Arial" w:hAnsi="Arial" w:cs="Arial"/>
                <w:i/>
                <w:sz w:val="20"/>
                <w:lang w:val="fr-CA"/>
              </w:rPr>
            </w:pPr>
            <w:r w:rsidRPr="003E4DA8">
              <w:rPr>
                <w:rFonts w:ascii="Arial" w:hAnsi="Arial" w:cs="Arial"/>
                <w:i/>
                <w:sz w:val="20"/>
                <w:lang w:val="fr-CA"/>
              </w:rPr>
              <w:t>(Voir articles</w:t>
            </w:r>
            <w:r w:rsidR="00440C10" w:rsidRPr="003E4DA8">
              <w:rPr>
                <w:rFonts w:ascii="Arial" w:hAnsi="Arial" w:cs="Arial"/>
                <w:i/>
                <w:sz w:val="20"/>
                <w:lang w:val="fr-CA"/>
              </w:rPr>
              <w:t> </w:t>
            </w:r>
            <w:r w:rsidRPr="003E4DA8">
              <w:rPr>
                <w:rFonts w:ascii="Arial" w:hAnsi="Arial" w:cs="Arial"/>
                <w:i/>
                <w:sz w:val="20"/>
                <w:lang w:val="fr-CA"/>
              </w:rPr>
              <w:t>74</w:t>
            </w:r>
            <w:r w:rsidR="00DA3FE6" w:rsidRPr="003E4DA8">
              <w:rPr>
                <w:rFonts w:ascii="Arial" w:hAnsi="Arial" w:cs="Arial"/>
                <w:i/>
                <w:sz w:val="20"/>
                <w:lang w:val="fr-CA"/>
              </w:rPr>
              <w:t>.1</w:t>
            </w:r>
            <w:r w:rsidRPr="003E4DA8">
              <w:rPr>
                <w:rFonts w:ascii="Arial" w:hAnsi="Arial" w:cs="Arial"/>
                <w:i/>
                <w:sz w:val="20"/>
                <w:lang w:val="fr-CA"/>
              </w:rPr>
              <w:t xml:space="preserve"> </w:t>
            </w:r>
            <w:r w:rsidR="000057F3" w:rsidRPr="003E4DA8">
              <w:rPr>
                <w:rFonts w:ascii="Arial" w:hAnsi="Arial" w:cs="Arial"/>
                <w:i/>
                <w:sz w:val="20"/>
                <w:lang w:val="fr-CA"/>
              </w:rPr>
              <w:t xml:space="preserve">à </w:t>
            </w:r>
            <w:r w:rsidRPr="003E4DA8">
              <w:rPr>
                <w:rFonts w:ascii="Arial" w:hAnsi="Arial" w:cs="Arial"/>
                <w:i/>
                <w:sz w:val="20"/>
                <w:lang w:val="fr-CA"/>
              </w:rPr>
              <w:t>75 de la LIR et articles</w:t>
            </w:r>
            <w:r w:rsidR="00440C10" w:rsidRPr="003E4DA8">
              <w:rPr>
                <w:rFonts w:ascii="Arial" w:hAnsi="Arial" w:cs="Arial"/>
                <w:i/>
                <w:sz w:val="20"/>
                <w:lang w:val="fr-CA"/>
              </w:rPr>
              <w:t> </w:t>
            </w:r>
            <w:r w:rsidRPr="003E4DA8">
              <w:rPr>
                <w:rFonts w:ascii="Arial" w:hAnsi="Arial" w:cs="Arial"/>
                <w:i/>
                <w:sz w:val="20"/>
                <w:lang w:val="fr-CA"/>
              </w:rPr>
              <w:t>462</w:t>
            </w:r>
            <w:r w:rsidR="008F3F49" w:rsidRPr="003E4DA8">
              <w:rPr>
                <w:rFonts w:ascii="Arial" w:hAnsi="Arial" w:cs="Arial"/>
                <w:i/>
                <w:sz w:val="20"/>
                <w:lang w:val="fr-CA"/>
              </w:rPr>
              <w:t>.1</w:t>
            </w:r>
            <w:r w:rsidRPr="003E4DA8">
              <w:rPr>
                <w:rFonts w:ascii="Arial" w:hAnsi="Arial" w:cs="Arial"/>
                <w:i/>
                <w:sz w:val="20"/>
                <w:lang w:val="fr-CA"/>
              </w:rPr>
              <w:t xml:space="preserve"> à 467.1 de la LI)</w:t>
            </w:r>
          </w:p>
        </w:tc>
        <w:tc>
          <w:tcPr>
            <w:tcW w:w="688" w:type="dxa"/>
            <w:tcBorders>
              <w:left w:val="single" w:sz="6" w:space="0" w:color="000000"/>
              <w:bottom w:val="single" w:sz="4" w:space="0" w:color="auto"/>
              <w:right w:val="single" w:sz="6" w:space="0" w:color="000000"/>
            </w:tcBorders>
          </w:tcPr>
          <w:p w14:paraId="1FD60A9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7160BF7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279ECB3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4" w:space="0" w:color="auto"/>
              <w:right w:val="single" w:sz="6" w:space="0" w:color="000000"/>
            </w:tcBorders>
          </w:tcPr>
          <w:p w14:paraId="11E6EEC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8A7816B" w14:textId="77777777" w:rsidTr="00A249D8">
        <w:trPr>
          <w:gridAfter w:val="2"/>
          <w:wAfter w:w="29" w:type="dxa"/>
          <w:cantSplit/>
        </w:trPr>
        <w:tc>
          <w:tcPr>
            <w:tcW w:w="4233" w:type="dxa"/>
            <w:tcBorders>
              <w:top w:val="single" w:sz="4" w:space="0" w:color="auto"/>
              <w:left w:val="single" w:sz="6" w:space="0" w:color="000000"/>
              <w:bottom w:val="single" w:sz="6" w:space="0" w:color="000000"/>
              <w:right w:val="single" w:sz="6" w:space="0" w:color="000000"/>
            </w:tcBorders>
          </w:tcPr>
          <w:p w14:paraId="095E9EC6"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4.</w:t>
            </w:r>
            <w:r w:rsidRPr="003E4DA8">
              <w:rPr>
                <w:rFonts w:ascii="Arial" w:hAnsi="Arial" w:cs="Arial"/>
                <w:sz w:val="20"/>
                <w:lang w:val="fr-CA"/>
              </w:rPr>
              <w:tab/>
              <w:t xml:space="preserve">Le particulier a-t-il acquis une participation dans une société de </w:t>
            </w:r>
            <w:r w:rsidRPr="003E4DA8">
              <w:rPr>
                <w:rFonts w:ascii="Arial" w:hAnsi="Arial" w:cs="Arial"/>
                <w:spacing w:val="-2"/>
                <w:sz w:val="20"/>
                <w:lang w:val="fr-CA"/>
              </w:rPr>
              <w:t xml:space="preserve">personnes, dans une fiducie commerciale </w:t>
            </w:r>
            <w:r w:rsidRPr="003E4DA8">
              <w:rPr>
                <w:rFonts w:ascii="Arial" w:hAnsi="Arial" w:cs="Arial"/>
                <w:sz w:val="20"/>
                <w:lang w:val="fr-CA"/>
              </w:rPr>
              <w:t>ou dans une action d’une société de placement, d’une société de placement hypothécaire ou d’une société de placement à capital variable (fonds mutuels) pour recevoir une quote-part du gain en capital plus élevée qu’autrement?</w:t>
            </w:r>
          </w:p>
          <w:p w14:paraId="0DFDBE97" w14:textId="77777777" w:rsidR="006C2548" w:rsidRPr="003E4DA8" w:rsidRDefault="006C2548" w:rsidP="003E4DA8">
            <w:pPr>
              <w:tabs>
                <w:tab w:val="left" w:pos="360"/>
                <w:tab w:val="left" w:pos="720"/>
                <w:tab w:val="left" w:pos="1080"/>
                <w:tab w:val="left" w:pos="1440"/>
              </w:tabs>
              <w:spacing w:after="60"/>
              <w:ind w:left="360" w:right="360"/>
              <w:rPr>
                <w:rFonts w:ascii="Arial" w:hAnsi="Arial" w:cs="Arial"/>
                <w:b/>
                <w:sz w:val="20"/>
                <w:lang w:val="fr-CA"/>
              </w:rPr>
            </w:pPr>
            <w:r w:rsidRPr="003E4DA8">
              <w:rPr>
                <w:rFonts w:ascii="Arial" w:hAnsi="Arial" w:cs="Arial"/>
                <w:b/>
                <w:sz w:val="20"/>
                <w:lang w:val="fr-CA"/>
              </w:rPr>
              <w:t>Note :</w:t>
            </w:r>
            <w:r w:rsidR="00503E8D" w:rsidRPr="003E4DA8">
              <w:rPr>
                <w:rFonts w:ascii="Arial" w:hAnsi="Arial" w:cs="Arial"/>
                <w:b/>
                <w:sz w:val="20"/>
                <w:lang w:val="fr-CA"/>
              </w:rPr>
              <w:t xml:space="preserve"> </w:t>
            </w:r>
            <w:r w:rsidRPr="003E4DA8">
              <w:rPr>
                <w:rFonts w:ascii="Arial" w:hAnsi="Arial" w:cs="Arial"/>
                <w:b/>
                <w:sz w:val="20"/>
                <w:lang w:val="fr-CA"/>
              </w:rPr>
              <w:t>Si oui, il est possible que le particulier n’ait pas le droit de réclamer son exonération.</w:t>
            </w:r>
          </w:p>
          <w:p w14:paraId="5A856438" w14:textId="2F3DE52A"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110.6(11) de la LIR et article</w:t>
            </w:r>
            <w:r w:rsidR="00440C10" w:rsidRPr="003E4DA8">
              <w:rPr>
                <w:rFonts w:ascii="Arial" w:hAnsi="Arial" w:cs="Arial"/>
                <w:i/>
                <w:sz w:val="20"/>
                <w:lang w:val="fr-CA"/>
              </w:rPr>
              <w:t> </w:t>
            </w:r>
            <w:r w:rsidRPr="003E4DA8">
              <w:rPr>
                <w:rFonts w:ascii="Arial" w:hAnsi="Arial" w:cs="Arial"/>
                <w:i/>
                <w:sz w:val="20"/>
                <w:lang w:val="fr-CA"/>
              </w:rPr>
              <w:t>726.17 de la LI</w:t>
            </w:r>
            <w:r w:rsidRPr="003E4DA8">
              <w:rPr>
                <w:rFonts w:ascii="Arial" w:hAnsi="Arial" w:cs="Arial"/>
                <w:sz w:val="20"/>
                <w:lang w:val="fr-CA"/>
              </w:rPr>
              <w:t>)</w:t>
            </w:r>
          </w:p>
        </w:tc>
        <w:tc>
          <w:tcPr>
            <w:tcW w:w="688" w:type="dxa"/>
            <w:tcBorders>
              <w:top w:val="single" w:sz="4" w:space="0" w:color="auto"/>
              <w:left w:val="single" w:sz="6" w:space="0" w:color="000000"/>
              <w:bottom w:val="single" w:sz="6" w:space="0" w:color="000000"/>
              <w:right w:val="single" w:sz="6" w:space="0" w:color="000000"/>
            </w:tcBorders>
          </w:tcPr>
          <w:p w14:paraId="4A62AF7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6" w:space="0" w:color="000000"/>
              <w:right w:val="single" w:sz="6" w:space="0" w:color="000000"/>
            </w:tcBorders>
          </w:tcPr>
          <w:p w14:paraId="46F2D42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6" w:space="0" w:color="000000"/>
              <w:right w:val="single" w:sz="6" w:space="0" w:color="000000"/>
            </w:tcBorders>
          </w:tcPr>
          <w:p w14:paraId="6CC2C20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6" w:space="0" w:color="000000"/>
              <w:bottom w:val="single" w:sz="6" w:space="0" w:color="000000"/>
              <w:right w:val="single" w:sz="6" w:space="0" w:color="000000"/>
            </w:tcBorders>
          </w:tcPr>
          <w:p w14:paraId="069A4DC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7444A754" w14:textId="77777777" w:rsidTr="00E671E1">
        <w:trPr>
          <w:gridAfter w:val="2"/>
          <w:wAfter w:w="29" w:type="dxa"/>
          <w:cantSplit/>
        </w:trPr>
        <w:tc>
          <w:tcPr>
            <w:tcW w:w="4233" w:type="dxa"/>
            <w:tcBorders>
              <w:top w:val="single" w:sz="6" w:space="0" w:color="000000"/>
              <w:left w:val="single" w:sz="6" w:space="0" w:color="000000"/>
              <w:right w:val="single" w:sz="6" w:space="0" w:color="000000"/>
            </w:tcBorders>
          </w:tcPr>
          <w:p w14:paraId="7D1CDECD"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5.</w:t>
            </w:r>
            <w:r w:rsidRPr="003E4DA8">
              <w:rPr>
                <w:rFonts w:ascii="Arial" w:hAnsi="Arial" w:cs="Arial"/>
                <w:sz w:val="20"/>
                <w:lang w:val="fr-CA"/>
              </w:rPr>
              <w:tab/>
              <w:t>a)</w:t>
            </w:r>
            <w:r w:rsidRPr="003E4DA8">
              <w:rPr>
                <w:rFonts w:ascii="Arial" w:hAnsi="Arial" w:cs="Arial"/>
                <w:sz w:val="20"/>
                <w:lang w:val="fr-CA"/>
              </w:rPr>
              <w:tab/>
              <w:t xml:space="preserve">La </w:t>
            </w:r>
            <w:r w:rsidR="00424A69" w:rsidRPr="003E4DA8">
              <w:rPr>
                <w:rFonts w:ascii="Arial" w:hAnsi="Arial" w:cs="Arial"/>
                <w:sz w:val="20"/>
                <w:lang w:val="fr-CA"/>
              </w:rPr>
              <w:t>cession</w:t>
            </w:r>
            <w:r w:rsidRPr="003E4DA8">
              <w:rPr>
                <w:rFonts w:ascii="Arial" w:hAnsi="Arial" w:cs="Arial"/>
                <w:sz w:val="20"/>
                <w:lang w:val="fr-CA"/>
              </w:rPr>
              <w:t xml:space="preserve"> des actions </w:t>
            </w:r>
            <w:proofErr w:type="spellStart"/>
            <w:r w:rsidRPr="003E4DA8">
              <w:rPr>
                <w:rFonts w:ascii="Arial" w:hAnsi="Arial" w:cs="Arial"/>
                <w:sz w:val="20"/>
                <w:lang w:val="fr-CA"/>
              </w:rPr>
              <w:t>fait-elle</w:t>
            </w:r>
            <w:proofErr w:type="spellEnd"/>
            <w:r w:rsidRPr="003E4DA8">
              <w:rPr>
                <w:rFonts w:ascii="Arial" w:hAnsi="Arial" w:cs="Arial"/>
                <w:sz w:val="20"/>
                <w:lang w:val="fr-CA"/>
              </w:rPr>
              <w:t xml:space="preserve"> partie </w:t>
            </w:r>
            <w:r w:rsidRPr="003E4DA8">
              <w:rPr>
                <w:rFonts w:ascii="Arial" w:hAnsi="Arial" w:cs="Arial"/>
                <w:spacing w:val="-2"/>
                <w:sz w:val="20"/>
                <w:lang w:val="fr-CA"/>
              </w:rPr>
              <w:t xml:space="preserve">d’une série d’opérations dans le cadre de laquelle une société ou une société </w:t>
            </w:r>
            <w:r w:rsidRPr="003E4DA8">
              <w:rPr>
                <w:rFonts w:ascii="Arial" w:hAnsi="Arial" w:cs="Arial"/>
                <w:sz w:val="20"/>
                <w:lang w:val="fr-CA"/>
              </w:rPr>
              <w:t>de personnes a acquis un bien pour :</w:t>
            </w:r>
          </w:p>
          <w:p w14:paraId="579C651E" w14:textId="77777777" w:rsidR="006C2548" w:rsidRPr="003E4DA8" w:rsidRDefault="006C2548" w:rsidP="003E4DA8">
            <w:pPr>
              <w:pStyle w:val="1"/>
              <w:numPr>
                <w:ilvl w:val="0"/>
                <w:numId w:val="14"/>
              </w:numPr>
              <w:tabs>
                <w:tab w:val="left" w:pos="360"/>
                <w:tab w:val="left" w:pos="720"/>
                <w:tab w:val="left" w:pos="1440"/>
              </w:tabs>
              <w:spacing w:after="60"/>
              <w:rPr>
                <w:rFonts w:ascii="Arial" w:hAnsi="Arial" w:cs="Arial"/>
                <w:sz w:val="20"/>
                <w:lang w:val="fr-CA"/>
              </w:rPr>
            </w:pPr>
            <w:r w:rsidRPr="003E4DA8">
              <w:rPr>
                <w:rFonts w:ascii="Arial" w:hAnsi="Arial" w:cs="Arial"/>
                <w:sz w:val="20"/>
                <w:lang w:val="fr-CA"/>
              </w:rPr>
              <w:t xml:space="preserve">une contrepartie moins élevée que sa juste valeur </w:t>
            </w:r>
            <w:r w:rsidRPr="003E4DA8">
              <w:rPr>
                <w:rFonts w:ascii="Arial" w:hAnsi="Arial" w:cs="Arial"/>
                <w:spacing w:val="-2"/>
                <w:sz w:val="20"/>
                <w:lang w:val="fr-CA"/>
              </w:rPr>
              <w:t>marchande</w:t>
            </w:r>
            <w:r w:rsidRPr="003E4DA8">
              <w:rPr>
                <w:rFonts w:ascii="Arial" w:hAnsi="Arial" w:cs="Arial"/>
                <w:sz w:val="20"/>
                <w:lang w:val="fr-CA"/>
              </w:rPr>
              <w:t>;</w:t>
            </w:r>
          </w:p>
          <w:p w14:paraId="25E01979" w14:textId="4F89A038" w:rsidR="00C06BAE" w:rsidRPr="003E4DA8" w:rsidRDefault="00C06BAE" w:rsidP="003E4DA8">
            <w:pPr>
              <w:pStyle w:val="1"/>
              <w:tabs>
                <w:tab w:val="left" w:pos="360"/>
                <w:tab w:val="left" w:pos="720"/>
                <w:tab w:val="left" w:pos="1440"/>
              </w:tabs>
              <w:spacing w:after="60"/>
              <w:ind w:firstLine="0"/>
              <w:rPr>
                <w:rFonts w:ascii="Arial" w:hAnsi="Arial" w:cs="Arial"/>
                <w:sz w:val="20"/>
                <w:lang w:val="fr-CA"/>
              </w:rPr>
            </w:pPr>
            <w:r w:rsidRPr="003E4DA8">
              <w:rPr>
                <w:rFonts w:ascii="Arial" w:hAnsi="Arial" w:cs="Arial"/>
                <w:i/>
                <w:sz w:val="20"/>
                <w:lang w:val="fr-CA"/>
              </w:rPr>
              <w:t>(Voir articles</w:t>
            </w:r>
            <w:r w:rsidR="00440C10" w:rsidRPr="003E4DA8">
              <w:rPr>
                <w:rFonts w:ascii="Arial" w:hAnsi="Arial" w:cs="Arial"/>
                <w:i/>
                <w:sz w:val="20"/>
                <w:lang w:val="fr-CA"/>
              </w:rPr>
              <w:t> </w:t>
            </w:r>
            <w:r w:rsidRPr="003E4DA8">
              <w:rPr>
                <w:rFonts w:ascii="Arial" w:hAnsi="Arial" w:cs="Arial"/>
                <w:i/>
                <w:sz w:val="20"/>
                <w:lang w:val="fr-CA"/>
              </w:rPr>
              <w:t>68 et 69, alinéas</w:t>
            </w:r>
            <w:r w:rsidR="00440C10" w:rsidRPr="003E4DA8">
              <w:rPr>
                <w:rFonts w:ascii="Arial" w:hAnsi="Arial" w:cs="Arial"/>
                <w:i/>
                <w:sz w:val="20"/>
                <w:lang w:val="fr-CA"/>
              </w:rPr>
              <w:t> </w:t>
            </w:r>
            <w:r w:rsidRPr="003E4DA8">
              <w:rPr>
                <w:rFonts w:ascii="Arial" w:hAnsi="Arial" w:cs="Arial"/>
                <w:i/>
                <w:sz w:val="20"/>
                <w:lang w:val="fr-CA"/>
              </w:rPr>
              <w:t>85(1)e.2) et 110.6(7)b), paragraphes</w:t>
            </w:r>
            <w:r w:rsidR="00440C10" w:rsidRPr="003E4DA8">
              <w:rPr>
                <w:rFonts w:ascii="Arial" w:hAnsi="Arial" w:cs="Arial"/>
                <w:i/>
                <w:sz w:val="20"/>
                <w:lang w:val="fr-CA"/>
              </w:rPr>
              <w:t> </w:t>
            </w:r>
            <w:r w:rsidRPr="003E4DA8">
              <w:rPr>
                <w:rFonts w:ascii="Arial" w:hAnsi="Arial" w:cs="Arial"/>
                <w:i/>
                <w:sz w:val="20"/>
                <w:lang w:val="fr-CA"/>
              </w:rPr>
              <w:t>51(2), 86(2) et 87(4) de la LIR</w:t>
            </w:r>
            <w:r w:rsidRPr="003E4DA8">
              <w:rPr>
                <w:rFonts w:ascii="Arial" w:hAnsi="Arial" w:cs="Arial"/>
                <w:sz w:val="20"/>
                <w:lang w:val="fr-CA"/>
              </w:rPr>
              <w:t xml:space="preserve"> </w:t>
            </w:r>
            <w:r w:rsidRPr="003E4DA8">
              <w:rPr>
                <w:rFonts w:ascii="Arial" w:hAnsi="Arial" w:cs="Arial"/>
                <w:i/>
                <w:sz w:val="20"/>
                <w:lang w:val="fr-CA"/>
              </w:rPr>
              <w:t>et articles</w:t>
            </w:r>
            <w:r w:rsidR="00440C10" w:rsidRPr="003E4DA8">
              <w:rPr>
                <w:rFonts w:ascii="Arial" w:hAnsi="Arial" w:cs="Arial"/>
                <w:i/>
                <w:sz w:val="20"/>
                <w:lang w:val="fr-CA"/>
              </w:rPr>
              <w:t> </w:t>
            </w:r>
            <w:r w:rsidRPr="003E4DA8">
              <w:rPr>
                <w:rFonts w:ascii="Arial" w:hAnsi="Arial" w:cs="Arial"/>
                <w:i/>
                <w:sz w:val="20"/>
                <w:lang w:val="fr-CA"/>
              </w:rPr>
              <w:t>301.1, 421</w:t>
            </w:r>
            <w:r w:rsidR="00DA3FE6" w:rsidRPr="003E4DA8">
              <w:rPr>
                <w:rFonts w:ascii="Arial" w:hAnsi="Arial" w:cs="Arial"/>
                <w:i/>
                <w:sz w:val="20"/>
                <w:lang w:val="fr-CA"/>
              </w:rPr>
              <w:t>, 422</w:t>
            </w:r>
            <w:r w:rsidRPr="003E4DA8">
              <w:rPr>
                <w:rFonts w:ascii="Arial" w:hAnsi="Arial" w:cs="Arial"/>
                <w:i/>
                <w:sz w:val="20"/>
                <w:lang w:val="fr-CA"/>
              </w:rPr>
              <w:t xml:space="preserve"> à 427, 526, 543.1, 553.1 et alinéa</w:t>
            </w:r>
            <w:r w:rsidR="00440C10" w:rsidRPr="003E4DA8">
              <w:rPr>
                <w:rFonts w:ascii="Arial" w:hAnsi="Arial" w:cs="Arial"/>
                <w:i/>
                <w:sz w:val="20"/>
                <w:lang w:val="fr-CA"/>
              </w:rPr>
              <w:t> </w:t>
            </w:r>
            <w:r w:rsidRPr="003E4DA8">
              <w:rPr>
                <w:rFonts w:ascii="Arial" w:hAnsi="Arial" w:cs="Arial"/>
                <w:i/>
                <w:sz w:val="20"/>
                <w:lang w:val="fr-CA"/>
              </w:rPr>
              <w:t>726.13b) de la LI)</w:t>
            </w:r>
          </w:p>
        </w:tc>
        <w:tc>
          <w:tcPr>
            <w:tcW w:w="688" w:type="dxa"/>
            <w:tcBorders>
              <w:top w:val="single" w:sz="6" w:space="0" w:color="000000"/>
              <w:left w:val="single" w:sz="6" w:space="0" w:color="000000"/>
              <w:right w:val="single" w:sz="6" w:space="0" w:color="000000"/>
            </w:tcBorders>
          </w:tcPr>
          <w:p w14:paraId="213E0E2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64B2984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3289DEE0"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6E37F87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71138FCC" w14:textId="77777777" w:rsidTr="00E671E1">
        <w:trPr>
          <w:gridAfter w:val="2"/>
          <w:wAfter w:w="29" w:type="dxa"/>
          <w:cantSplit/>
        </w:trPr>
        <w:tc>
          <w:tcPr>
            <w:tcW w:w="4233" w:type="dxa"/>
            <w:tcBorders>
              <w:left w:val="single" w:sz="6" w:space="0" w:color="000000"/>
              <w:bottom w:val="single" w:sz="4" w:space="0" w:color="auto"/>
              <w:right w:val="single" w:sz="6" w:space="0" w:color="000000"/>
            </w:tcBorders>
          </w:tcPr>
          <w:p w14:paraId="08D42C24" w14:textId="77777777" w:rsidR="00CA12D6" w:rsidRPr="003E4DA8" w:rsidRDefault="00CA12D6" w:rsidP="003E4DA8">
            <w:pPr>
              <w:pStyle w:val="1"/>
              <w:tabs>
                <w:tab w:val="left" w:pos="360"/>
                <w:tab w:val="left" w:pos="720"/>
                <w:tab w:val="left" w:pos="1440"/>
              </w:tabs>
              <w:spacing w:after="60"/>
              <w:ind w:firstLine="0"/>
              <w:rPr>
                <w:rFonts w:ascii="Arial" w:hAnsi="Arial" w:cs="Arial"/>
                <w:sz w:val="20"/>
                <w:lang w:val="fr-CA"/>
              </w:rPr>
            </w:pPr>
            <w:r w:rsidRPr="003E4DA8">
              <w:rPr>
                <w:rFonts w:ascii="Arial" w:hAnsi="Arial" w:cs="Arial"/>
                <w:sz w:val="20"/>
                <w:lang w:val="fr-CA"/>
              </w:rPr>
              <w:t xml:space="preserve">ou </w:t>
            </w:r>
          </w:p>
          <w:p w14:paraId="4EAE26D6" w14:textId="77777777" w:rsidR="006C2548" w:rsidRPr="003E4DA8" w:rsidRDefault="006C2548" w:rsidP="003E4DA8">
            <w:pPr>
              <w:pStyle w:val="1"/>
              <w:numPr>
                <w:ilvl w:val="0"/>
                <w:numId w:val="14"/>
              </w:numPr>
              <w:tabs>
                <w:tab w:val="left" w:pos="360"/>
                <w:tab w:val="left" w:pos="720"/>
                <w:tab w:val="left" w:pos="1440"/>
              </w:tabs>
              <w:spacing w:after="60"/>
              <w:rPr>
                <w:rFonts w:ascii="Arial" w:hAnsi="Arial" w:cs="Arial"/>
                <w:sz w:val="20"/>
                <w:lang w:val="fr-CA"/>
              </w:rPr>
            </w:pPr>
            <w:r w:rsidRPr="003E4DA8">
              <w:rPr>
                <w:rFonts w:ascii="Arial" w:hAnsi="Arial" w:cs="Arial"/>
                <w:sz w:val="20"/>
                <w:lang w:val="fr-CA"/>
              </w:rPr>
              <w:t>une contrepartie plus élevée que sa juste valeur marchande?</w:t>
            </w:r>
          </w:p>
          <w:p w14:paraId="0A14BDB5" w14:textId="4753DFE3"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 xml:space="preserve">(Voir </w:t>
            </w:r>
            <w:r w:rsidR="00B67648" w:rsidRPr="003E4DA8">
              <w:rPr>
                <w:rFonts w:ascii="Arial" w:hAnsi="Arial" w:cs="Arial"/>
                <w:i/>
                <w:sz w:val="20"/>
                <w:lang w:val="fr-CA"/>
              </w:rPr>
              <w:t>paragraphe</w:t>
            </w:r>
            <w:r w:rsidR="00440C10" w:rsidRPr="003E4DA8">
              <w:rPr>
                <w:rFonts w:ascii="Arial" w:hAnsi="Arial" w:cs="Arial"/>
                <w:i/>
                <w:sz w:val="20"/>
                <w:lang w:val="fr-CA"/>
              </w:rPr>
              <w:t> </w:t>
            </w:r>
            <w:r w:rsidRPr="003E4DA8">
              <w:rPr>
                <w:rFonts w:ascii="Arial" w:hAnsi="Arial" w:cs="Arial"/>
                <w:i/>
                <w:sz w:val="20"/>
                <w:lang w:val="fr-CA"/>
              </w:rPr>
              <w:t>15(1) de la LIR et article 111 de la LI</w:t>
            </w:r>
            <w:r w:rsidRPr="003E4DA8">
              <w:rPr>
                <w:rFonts w:ascii="Arial" w:hAnsi="Arial" w:cs="Arial"/>
                <w:sz w:val="20"/>
                <w:lang w:val="fr-CA"/>
              </w:rPr>
              <w:t>)</w:t>
            </w:r>
          </w:p>
        </w:tc>
        <w:tc>
          <w:tcPr>
            <w:tcW w:w="688" w:type="dxa"/>
            <w:tcBorders>
              <w:left w:val="single" w:sz="6" w:space="0" w:color="000000"/>
              <w:bottom w:val="single" w:sz="4" w:space="0" w:color="auto"/>
              <w:right w:val="single" w:sz="6" w:space="0" w:color="000000"/>
            </w:tcBorders>
          </w:tcPr>
          <w:p w14:paraId="58BE73B0"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1D6903D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60C57EA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4" w:space="0" w:color="auto"/>
              <w:right w:val="single" w:sz="6" w:space="0" w:color="000000"/>
            </w:tcBorders>
          </w:tcPr>
          <w:p w14:paraId="139909A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0DDA9D57" w14:textId="77777777" w:rsidTr="00E671E1">
        <w:trPr>
          <w:gridAfter w:val="2"/>
          <w:wAfter w:w="29" w:type="dxa"/>
          <w:cantSplit/>
        </w:trPr>
        <w:tc>
          <w:tcPr>
            <w:tcW w:w="4233" w:type="dxa"/>
            <w:tcBorders>
              <w:top w:val="single" w:sz="4" w:space="0" w:color="auto"/>
              <w:left w:val="single" w:sz="6" w:space="0" w:color="000000"/>
              <w:bottom w:val="single" w:sz="4" w:space="0" w:color="auto"/>
              <w:right w:val="single" w:sz="6" w:space="0" w:color="000000"/>
            </w:tcBorders>
          </w:tcPr>
          <w:p w14:paraId="1680804B"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lastRenderedPageBreak/>
              <w:tab/>
              <w:t>b)</w:t>
            </w:r>
            <w:r w:rsidRPr="003E4DA8">
              <w:rPr>
                <w:rFonts w:ascii="Arial" w:hAnsi="Arial" w:cs="Arial"/>
                <w:sz w:val="20"/>
                <w:lang w:val="fr-CA"/>
              </w:rPr>
              <w:tab/>
              <w:t xml:space="preserve">L’utilisation d’une clause </w:t>
            </w:r>
            <w:r w:rsidR="00B67648" w:rsidRPr="003E4DA8">
              <w:rPr>
                <w:rFonts w:ascii="Arial" w:hAnsi="Arial" w:cs="Arial"/>
                <w:sz w:val="20"/>
                <w:lang w:val="fr-CA"/>
              </w:rPr>
              <w:t>de r</w:t>
            </w:r>
            <w:r w:rsidRPr="003E4DA8">
              <w:rPr>
                <w:rFonts w:ascii="Arial" w:hAnsi="Arial" w:cs="Arial"/>
                <w:sz w:val="20"/>
                <w:lang w:val="fr-CA"/>
              </w:rPr>
              <w:t>ajustement d</w:t>
            </w:r>
            <w:r w:rsidR="00B67648" w:rsidRPr="003E4DA8">
              <w:rPr>
                <w:rFonts w:ascii="Arial" w:hAnsi="Arial" w:cs="Arial"/>
                <w:sz w:val="20"/>
                <w:lang w:val="fr-CA"/>
              </w:rPr>
              <w:t>u</w:t>
            </w:r>
            <w:r w:rsidRPr="003E4DA8">
              <w:rPr>
                <w:rFonts w:ascii="Arial" w:hAnsi="Arial" w:cs="Arial"/>
                <w:sz w:val="20"/>
                <w:lang w:val="fr-CA"/>
              </w:rPr>
              <w:t xml:space="preserve"> prix dans le contrat de </w:t>
            </w:r>
            <w:r w:rsidR="00503E8D" w:rsidRPr="003E4DA8">
              <w:rPr>
                <w:rFonts w:ascii="Arial" w:hAnsi="Arial" w:cs="Arial"/>
                <w:sz w:val="20"/>
                <w:lang w:val="fr-CA"/>
              </w:rPr>
              <w:t>cession</w:t>
            </w:r>
            <w:r w:rsidRPr="003E4DA8">
              <w:rPr>
                <w:rFonts w:ascii="Arial" w:hAnsi="Arial" w:cs="Arial"/>
                <w:sz w:val="20"/>
                <w:lang w:val="fr-CA"/>
              </w:rPr>
              <w:t xml:space="preserve"> est-elle appropriée?</w:t>
            </w:r>
          </w:p>
        </w:tc>
        <w:tc>
          <w:tcPr>
            <w:tcW w:w="688" w:type="dxa"/>
            <w:tcBorders>
              <w:top w:val="single" w:sz="4" w:space="0" w:color="auto"/>
              <w:left w:val="single" w:sz="6" w:space="0" w:color="000000"/>
              <w:bottom w:val="single" w:sz="6" w:space="0" w:color="000000"/>
              <w:right w:val="single" w:sz="6" w:space="0" w:color="000000"/>
            </w:tcBorders>
          </w:tcPr>
          <w:p w14:paraId="5AC6886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6" w:space="0" w:color="000000"/>
              <w:right w:val="single" w:sz="6" w:space="0" w:color="000000"/>
            </w:tcBorders>
          </w:tcPr>
          <w:p w14:paraId="0D6B920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6" w:space="0" w:color="000000"/>
              <w:right w:val="single" w:sz="6" w:space="0" w:color="000000"/>
            </w:tcBorders>
          </w:tcPr>
          <w:p w14:paraId="72CD589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6" w:space="0" w:color="000000"/>
              <w:bottom w:val="single" w:sz="6" w:space="0" w:color="000000"/>
              <w:right w:val="single" w:sz="6" w:space="0" w:color="000000"/>
            </w:tcBorders>
          </w:tcPr>
          <w:p w14:paraId="4ACBF74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0540FFA9" w14:textId="77777777" w:rsidTr="00153B6D">
        <w:trPr>
          <w:gridAfter w:val="2"/>
          <w:wAfter w:w="29" w:type="dxa"/>
          <w:cantSplit/>
        </w:trPr>
        <w:tc>
          <w:tcPr>
            <w:tcW w:w="4233" w:type="dxa"/>
            <w:tcBorders>
              <w:top w:val="single" w:sz="4" w:space="0" w:color="auto"/>
              <w:left w:val="single" w:sz="6" w:space="0" w:color="000000"/>
              <w:bottom w:val="single" w:sz="6" w:space="0" w:color="000000"/>
              <w:right w:val="single" w:sz="6" w:space="0" w:color="000000"/>
            </w:tcBorders>
          </w:tcPr>
          <w:p w14:paraId="16D2C2B6" w14:textId="693E2E96"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6.</w:t>
            </w:r>
            <w:r w:rsidRPr="003E4DA8">
              <w:rPr>
                <w:rFonts w:ascii="Arial" w:hAnsi="Arial" w:cs="Arial"/>
                <w:sz w:val="20"/>
                <w:lang w:val="fr-CA"/>
              </w:rPr>
              <w:tab/>
              <w:t>Le paragraphe</w:t>
            </w:r>
            <w:r w:rsidR="00440C10" w:rsidRPr="003E4DA8">
              <w:rPr>
                <w:rFonts w:ascii="Arial" w:hAnsi="Arial" w:cs="Arial"/>
                <w:sz w:val="20"/>
                <w:lang w:val="fr-CA"/>
              </w:rPr>
              <w:t> </w:t>
            </w:r>
            <w:r w:rsidRPr="003E4DA8">
              <w:rPr>
                <w:rFonts w:ascii="Arial" w:hAnsi="Arial" w:cs="Arial"/>
                <w:sz w:val="20"/>
                <w:lang w:val="fr-CA"/>
              </w:rPr>
              <w:t>55(2) de la LIR et les articles</w:t>
            </w:r>
            <w:r w:rsidR="00440C10" w:rsidRPr="003E4DA8">
              <w:rPr>
                <w:rFonts w:ascii="Arial" w:hAnsi="Arial" w:cs="Arial"/>
                <w:sz w:val="20"/>
                <w:lang w:val="fr-CA"/>
              </w:rPr>
              <w:t> </w:t>
            </w:r>
            <w:r w:rsidRPr="003E4DA8">
              <w:rPr>
                <w:rFonts w:ascii="Arial" w:hAnsi="Arial" w:cs="Arial"/>
                <w:sz w:val="20"/>
                <w:lang w:val="fr-CA"/>
              </w:rPr>
              <w:t xml:space="preserve">308.1 et 308.2 de la LI s’appliquent-ils si des dividendes </w:t>
            </w:r>
            <w:proofErr w:type="spellStart"/>
            <w:r w:rsidRPr="003E4DA8">
              <w:rPr>
                <w:rFonts w:ascii="Arial" w:hAnsi="Arial" w:cs="Arial"/>
                <w:sz w:val="20"/>
                <w:lang w:val="fr-CA"/>
              </w:rPr>
              <w:t>intersociétés</w:t>
            </w:r>
            <w:proofErr w:type="spellEnd"/>
            <w:r w:rsidRPr="003E4DA8">
              <w:rPr>
                <w:rFonts w:ascii="Arial" w:hAnsi="Arial" w:cs="Arial"/>
                <w:sz w:val="20"/>
                <w:lang w:val="fr-CA"/>
              </w:rPr>
              <w:t xml:space="preserve"> ont été versés (ou réputés versés) dans le cadre de la réorganisation?</w:t>
            </w:r>
          </w:p>
        </w:tc>
        <w:tc>
          <w:tcPr>
            <w:tcW w:w="688" w:type="dxa"/>
            <w:tcBorders>
              <w:top w:val="single" w:sz="6" w:space="0" w:color="000000"/>
              <w:left w:val="single" w:sz="6" w:space="0" w:color="000000"/>
              <w:bottom w:val="single" w:sz="6" w:space="0" w:color="000000"/>
              <w:right w:val="single" w:sz="6" w:space="0" w:color="000000"/>
            </w:tcBorders>
          </w:tcPr>
          <w:p w14:paraId="2E848B1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2DD9F74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1DF068E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2AF49D3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677FBE3" w14:textId="77777777" w:rsidTr="00CA12D6">
        <w:trPr>
          <w:gridAfter w:val="2"/>
          <w:wAfter w:w="29" w:type="dxa"/>
          <w:cantSplit/>
        </w:trPr>
        <w:tc>
          <w:tcPr>
            <w:tcW w:w="4233" w:type="dxa"/>
            <w:tcBorders>
              <w:top w:val="single" w:sz="6" w:space="0" w:color="000000"/>
              <w:left w:val="single" w:sz="6" w:space="0" w:color="000000"/>
              <w:right w:val="single" w:sz="6" w:space="0" w:color="000000"/>
            </w:tcBorders>
          </w:tcPr>
          <w:p w14:paraId="299CA959" w14:textId="55667518" w:rsidR="006C2548" w:rsidRPr="003E4DA8" w:rsidRDefault="006C2548" w:rsidP="003E4DA8">
            <w:pPr>
              <w:keepNext/>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7.</w:t>
            </w:r>
            <w:r w:rsidRPr="003E4DA8">
              <w:rPr>
                <w:rFonts w:ascii="Arial" w:hAnsi="Arial" w:cs="Arial"/>
                <w:sz w:val="20"/>
                <w:lang w:val="fr-CA"/>
              </w:rPr>
              <w:tab/>
              <w:t xml:space="preserve">Un dividende a-t-il été payé avant la cession des actions qui </w:t>
            </w:r>
            <w:r w:rsidR="00B67648" w:rsidRPr="003E4DA8">
              <w:rPr>
                <w:rFonts w:ascii="Arial" w:hAnsi="Arial" w:cs="Arial"/>
                <w:sz w:val="20"/>
                <w:lang w:val="fr-CA"/>
              </w:rPr>
              <w:t>a pour effet</w:t>
            </w:r>
            <w:r w:rsidRPr="003E4DA8">
              <w:rPr>
                <w:rFonts w:ascii="Arial" w:hAnsi="Arial" w:cs="Arial"/>
                <w:sz w:val="20"/>
                <w:lang w:val="fr-CA"/>
              </w:rPr>
              <w:t xml:space="preserve"> que les exceptions prévues aux paragraphes</w:t>
            </w:r>
            <w:r w:rsidR="00440C10" w:rsidRPr="003E4DA8">
              <w:rPr>
                <w:rFonts w:ascii="Arial" w:hAnsi="Arial" w:cs="Arial"/>
                <w:sz w:val="20"/>
                <w:lang w:val="fr-CA"/>
              </w:rPr>
              <w:t> </w:t>
            </w:r>
            <w:r w:rsidRPr="003E4DA8">
              <w:rPr>
                <w:rFonts w:ascii="Arial" w:hAnsi="Arial" w:cs="Arial"/>
                <w:sz w:val="20"/>
                <w:lang w:val="fr-CA"/>
              </w:rPr>
              <w:t>55(2) ou 55(3) de la LIR et aux articles</w:t>
            </w:r>
            <w:r w:rsidR="00440C10" w:rsidRPr="003E4DA8">
              <w:rPr>
                <w:rFonts w:ascii="Arial" w:hAnsi="Arial" w:cs="Arial"/>
                <w:sz w:val="20"/>
                <w:lang w:val="fr-CA"/>
              </w:rPr>
              <w:t> </w:t>
            </w:r>
            <w:r w:rsidRPr="003E4DA8">
              <w:rPr>
                <w:rFonts w:ascii="Arial" w:hAnsi="Arial" w:cs="Arial"/>
                <w:sz w:val="20"/>
                <w:lang w:val="fr-CA"/>
              </w:rPr>
              <w:t>308.1</w:t>
            </w:r>
            <w:r w:rsidR="001476E1" w:rsidRPr="003E4DA8">
              <w:rPr>
                <w:rFonts w:ascii="Arial" w:hAnsi="Arial" w:cs="Arial"/>
                <w:sz w:val="20"/>
                <w:lang w:val="fr-CA"/>
              </w:rPr>
              <w:t xml:space="preserve"> à</w:t>
            </w:r>
            <w:r w:rsidRPr="003E4DA8">
              <w:rPr>
                <w:rFonts w:ascii="Arial" w:hAnsi="Arial" w:cs="Arial"/>
                <w:sz w:val="20"/>
                <w:lang w:val="fr-CA"/>
              </w:rPr>
              <w:t xml:space="preserve"> 308.3 de la LI sont applicables?</w:t>
            </w:r>
          </w:p>
        </w:tc>
        <w:tc>
          <w:tcPr>
            <w:tcW w:w="688" w:type="dxa"/>
            <w:tcBorders>
              <w:top w:val="single" w:sz="6" w:space="0" w:color="000000"/>
              <w:left w:val="single" w:sz="6" w:space="0" w:color="000000"/>
              <w:right w:val="single" w:sz="6" w:space="0" w:color="000000"/>
            </w:tcBorders>
          </w:tcPr>
          <w:p w14:paraId="7A198296" w14:textId="77777777" w:rsidR="006C2548" w:rsidRPr="00DF1AB2" w:rsidRDefault="006C2548" w:rsidP="00153B6D">
            <w:pPr>
              <w:keepNext/>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3FB3AABB" w14:textId="77777777" w:rsidR="006C2548" w:rsidRPr="00DF1AB2" w:rsidRDefault="006C2548" w:rsidP="00153B6D">
            <w:pPr>
              <w:keepNext/>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6AA993AF" w14:textId="77777777" w:rsidR="006C2548" w:rsidRPr="00DF1AB2" w:rsidRDefault="006C2548" w:rsidP="00153B6D">
            <w:pPr>
              <w:keepNext/>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069392EB" w14:textId="77777777" w:rsidR="006C2548" w:rsidRPr="00DF1AB2" w:rsidRDefault="006C2548" w:rsidP="00153B6D">
            <w:pPr>
              <w:keepNext/>
              <w:tabs>
                <w:tab w:val="left" w:pos="360"/>
                <w:tab w:val="left" w:pos="720"/>
                <w:tab w:val="left" w:pos="1080"/>
                <w:tab w:val="left" w:pos="1440"/>
              </w:tabs>
              <w:spacing w:before="120"/>
              <w:rPr>
                <w:rFonts w:ascii="Arial" w:hAnsi="Arial" w:cs="Arial"/>
                <w:sz w:val="20"/>
                <w:lang w:val="fr-CA"/>
              </w:rPr>
            </w:pPr>
          </w:p>
        </w:tc>
      </w:tr>
      <w:tr w:rsidR="006C2548" w:rsidRPr="00AB0A59" w14:paraId="6EA319D6" w14:textId="77777777" w:rsidTr="00CA12D6">
        <w:trPr>
          <w:gridAfter w:val="2"/>
          <w:wAfter w:w="29" w:type="dxa"/>
          <w:cantSplit/>
        </w:trPr>
        <w:tc>
          <w:tcPr>
            <w:tcW w:w="4233" w:type="dxa"/>
            <w:tcBorders>
              <w:left w:val="single" w:sz="6" w:space="0" w:color="000000"/>
              <w:right w:val="single" w:sz="6" w:space="0" w:color="000000"/>
            </w:tcBorders>
          </w:tcPr>
          <w:p w14:paraId="24072E59" w14:textId="77777777" w:rsidR="006C2548" w:rsidRPr="003E4DA8" w:rsidRDefault="006C2548" w:rsidP="003E4DA8">
            <w:pPr>
              <w:tabs>
                <w:tab w:val="left" w:pos="360"/>
                <w:tab w:val="left" w:pos="720"/>
                <w:tab w:val="left" w:pos="1080"/>
                <w:tab w:val="left" w:pos="1440"/>
              </w:tabs>
              <w:spacing w:after="60"/>
              <w:rPr>
                <w:rFonts w:ascii="Arial" w:hAnsi="Arial" w:cs="Arial"/>
                <w:sz w:val="20"/>
                <w:lang w:val="fr-CA"/>
              </w:rPr>
            </w:pPr>
            <w:r w:rsidRPr="003E4DA8">
              <w:rPr>
                <w:rFonts w:ascii="Arial" w:hAnsi="Arial" w:cs="Arial"/>
                <w:sz w:val="20"/>
                <w:lang w:val="fr-CA"/>
              </w:rPr>
              <w:tab/>
              <w:t>ou</w:t>
            </w:r>
          </w:p>
          <w:p w14:paraId="4289E1FA" w14:textId="079B5041" w:rsidR="006C2548" w:rsidRPr="003E4DA8" w:rsidRDefault="006C2548" w:rsidP="003E4DA8">
            <w:pPr>
              <w:keepLines/>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sz w:val="20"/>
                <w:lang w:val="fr-CA"/>
              </w:rPr>
              <w:t xml:space="preserve">La </w:t>
            </w:r>
            <w:r w:rsidR="00424A69" w:rsidRPr="003E4DA8">
              <w:rPr>
                <w:rFonts w:ascii="Arial" w:hAnsi="Arial" w:cs="Arial"/>
                <w:sz w:val="20"/>
                <w:lang w:val="fr-CA"/>
              </w:rPr>
              <w:t>cession</w:t>
            </w:r>
            <w:r w:rsidRPr="003E4DA8">
              <w:rPr>
                <w:rFonts w:ascii="Arial" w:hAnsi="Arial" w:cs="Arial"/>
                <w:sz w:val="20"/>
                <w:lang w:val="fr-CA"/>
              </w:rPr>
              <w:t xml:space="preserve"> des actions </w:t>
            </w:r>
            <w:proofErr w:type="spellStart"/>
            <w:r w:rsidRPr="003E4DA8">
              <w:rPr>
                <w:rFonts w:ascii="Arial" w:hAnsi="Arial" w:cs="Arial"/>
                <w:sz w:val="20"/>
                <w:lang w:val="fr-CA"/>
              </w:rPr>
              <w:t>fait-elle</w:t>
            </w:r>
            <w:proofErr w:type="spellEnd"/>
            <w:r w:rsidRPr="003E4DA8">
              <w:rPr>
                <w:rFonts w:ascii="Arial" w:hAnsi="Arial" w:cs="Arial"/>
                <w:sz w:val="20"/>
                <w:lang w:val="fr-CA"/>
              </w:rPr>
              <w:t xml:space="preserve"> partie d’une série d’opérations à laquelle le paragraphe</w:t>
            </w:r>
            <w:r w:rsidR="00440C10" w:rsidRPr="003E4DA8">
              <w:rPr>
                <w:rFonts w:ascii="Arial" w:hAnsi="Arial" w:cs="Arial"/>
                <w:sz w:val="20"/>
                <w:lang w:val="fr-CA"/>
              </w:rPr>
              <w:t> </w:t>
            </w:r>
            <w:r w:rsidRPr="003E4DA8">
              <w:rPr>
                <w:rFonts w:ascii="Arial" w:hAnsi="Arial" w:cs="Arial"/>
                <w:sz w:val="20"/>
                <w:lang w:val="fr-CA"/>
              </w:rPr>
              <w:t>55(2) de la LIR s’appliquerait, sans l’alinéa</w:t>
            </w:r>
            <w:r w:rsidR="00440C10" w:rsidRPr="003E4DA8">
              <w:rPr>
                <w:rFonts w:ascii="Arial" w:hAnsi="Arial" w:cs="Arial"/>
                <w:sz w:val="20"/>
                <w:lang w:val="fr-CA"/>
              </w:rPr>
              <w:t> </w:t>
            </w:r>
            <w:r w:rsidRPr="003E4DA8">
              <w:rPr>
                <w:rFonts w:ascii="Arial" w:hAnsi="Arial" w:cs="Arial"/>
                <w:sz w:val="20"/>
                <w:lang w:val="fr-CA"/>
              </w:rPr>
              <w:t>55(3)b) de la LIR?</w:t>
            </w:r>
          </w:p>
          <w:p w14:paraId="3EAEFEE6" w14:textId="0AB29046"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alinéas 55(3)b) et 110.6(7)a) de la LIR et articles 308.2</w:t>
            </w:r>
            <w:r w:rsidR="001476E1" w:rsidRPr="003E4DA8">
              <w:rPr>
                <w:rFonts w:ascii="Arial" w:hAnsi="Arial" w:cs="Arial"/>
                <w:i/>
                <w:sz w:val="20"/>
                <w:lang w:val="fr-CA"/>
              </w:rPr>
              <w:t>.1</w:t>
            </w:r>
            <w:r w:rsidRPr="003E4DA8">
              <w:rPr>
                <w:rFonts w:ascii="Arial" w:hAnsi="Arial" w:cs="Arial"/>
                <w:i/>
                <w:sz w:val="20"/>
                <w:lang w:val="fr-CA"/>
              </w:rPr>
              <w:t xml:space="preserve"> à 308.4 et alinéa</w:t>
            </w:r>
            <w:r w:rsidR="00440C10" w:rsidRPr="003E4DA8">
              <w:rPr>
                <w:rFonts w:ascii="Arial" w:hAnsi="Arial" w:cs="Arial"/>
                <w:i/>
                <w:sz w:val="20"/>
                <w:lang w:val="fr-CA"/>
              </w:rPr>
              <w:t> </w:t>
            </w:r>
            <w:r w:rsidRPr="003E4DA8">
              <w:rPr>
                <w:rFonts w:ascii="Arial" w:hAnsi="Arial" w:cs="Arial"/>
                <w:i/>
                <w:sz w:val="20"/>
                <w:lang w:val="fr-CA"/>
              </w:rPr>
              <w:t>726.13a) de la LI</w:t>
            </w:r>
            <w:r w:rsidRPr="003E4DA8">
              <w:rPr>
                <w:rFonts w:ascii="Arial" w:hAnsi="Arial" w:cs="Arial"/>
                <w:sz w:val="20"/>
                <w:lang w:val="fr-CA"/>
              </w:rPr>
              <w:t>)</w:t>
            </w:r>
          </w:p>
        </w:tc>
        <w:tc>
          <w:tcPr>
            <w:tcW w:w="688" w:type="dxa"/>
            <w:tcBorders>
              <w:left w:val="single" w:sz="6" w:space="0" w:color="000000"/>
              <w:right w:val="single" w:sz="6" w:space="0" w:color="000000"/>
            </w:tcBorders>
          </w:tcPr>
          <w:p w14:paraId="5A75978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6C438F1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76D5CFF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0397B90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0CC90C87" w14:textId="77777777" w:rsidTr="00CA12D6">
        <w:trPr>
          <w:gridAfter w:val="2"/>
          <w:wAfter w:w="29" w:type="dxa"/>
          <w:cantSplit/>
        </w:trPr>
        <w:tc>
          <w:tcPr>
            <w:tcW w:w="4233" w:type="dxa"/>
            <w:tcBorders>
              <w:left w:val="single" w:sz="6" w:space="0" w:color="000000"/>
              <w:bottom w:val="single" w:sz="6" w:space="0" w:color="000000"/>
              <w:right w:val="single" w:sz="6" w:space="0" w:color="000000"/>
            </w:tcBorders>
          </w:tcPr>
          <w:p w14:paraId="02231916" w14:textId="77777777" w:rsidR="006C2548" w:rsidRPr="003E4DA8" w:rsidRDefault="006C2548" w:rsidP="003E4DA8">
            <w:pPr>
              <w:keepLines/>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t>Note :</w:t>
            </w:r>
            <w:r w:rsidR="00503E8D" w:rsidRPr="003E4DA8">
              <w:rPr>
                <w:rFonts w:ascii="Arial" w:hAnsi="Arial" w:cs="Arial"/>
                <w:b/>
                <w:sz w:val="20"/>
                <w:lang w:val="fr-CA"/>
              </w:rPr>
              <w:t xml:space="preserve"> </w:t>
            </w:r>
            <w:r w:rsidRPr="003E4DA8">
              <w:rPr>
                <w:rFonts w:ascii="Arial" w:hAnsi="Arial" w:cs="Arial"/>
                <w:b/>
                <w:sz w:val="20"/>
                <w:lang w:val="fr-CA"/>
              </w:rPr>
              <w:t xml:space="preserve">Si oui, le dividende ne doit pas faire partie d’une série d’opérations permettant de réduire le gain en capital provenant de la cession des actions. </w:t>
            </w:r>
          </w:p>
        </w:tc>
        <w:tc>
          <w:tcPr>
            <w:tcW w:w="688" w:type="dxa"/>
            <w:tcBorders>
              <w:left w:val="single" w:sz="6" w:space="0" w:color="000000"/>
              <w:bottom w:val="single" w:sz="6" w:space="0" w:color="000000"/>
              <w:right w:val="single" w:sz="6" w:space="0" w:color="000000"/>
            </w:tcBorders>
          </w:tcPr>
          <w:p w14:paraId="17861BA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0EE004D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4327039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6" w:space="0" w:color="000000"/>
              <w:right w:val="single" w:sz="6" w:space="0" w:color="000000"/>
            </w:tcBorders>
          </w:tcPr>
          <w:p w14:paraId="4AC1EDB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5735E51A" w14:textId="77777777" w:rsidTr="00153B6D">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17F24D5E"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8.</w:t>
            </w:r>
            <w:r w:rsidRPr="003E4DA8">
              <w:rPr>
                <w:rFonts w:ascii="Arial" w:hAnsi="Arial" w:cs="Arial"/>
                <w:sz w:val="20"/>
                <w:lang w:val="fr-CA"/>
              </w:rPr>
              <w:tab/>
              <w:t>L’opération ou la série d’opérations permet</w:t>
            </w:r>
            <w:r w:rsidRPr="003E4DA8">
              <w:rPr>
                <w:rFonts w:ascii="Arial" w:hAnsi="Arial" w:cs="Arial"/>
                <w:sz w:val="20"/>
                <w:lang w:val="fr-CA"/>
              </w:rPr>
              <w:noBreakHyphen/>
              <w:t>elle au particulier d’obtenir un avantage fiscal autre que l’accès à l’exonération d</w:t>
            </w:r>
            <w:r w:rsidR="00B67648" w:rsidRPr="003E4DA8">
              <w:rPr>
                <w:rFonts w:ascii="Arial" w:hAnsi="Arial" w:cs="Arial"/>
                <w:sz w:val="20"/>
                <w:lang w:val="fr-CA"/>
              </w:rPr>
              <w:t>es</w:t>
            </w:r>
            <w:r w:rsidRPr="003E4DA8">
              <w:rPr>
                <w:rFonts w:ascii="Arial" w:hAnsi="Arial" w:cs="Arial"/>
                <w:sz w:val="20"/>
                <w:lang w:val="fr-CA"/>
              </w:rPr>
              <w:t xml:space="preserve"> gain</w:t>
            </w:r>
            <w:r w:rsidR="00B67648" w:rsidRPr="003E4DA8">
              <w:rPr>
                <w:rFonts w:ascii="Arial" w:hAnsi="Arial" w:cs="Arial"/>
                <w:sz w:val="20"/>
                <w:lang w:val="fr-CA"/>
              </w:rPr>
              <w:t>s</w:t>
            </w:r>
            <w:r w:rsidRPr="003E4DA8">
              <w:rPr>
                <w:rFonts w:ascii="Arial" w:hAnsi="Arial" w:cs="Arial"/>
                <w:sz w:val="20"/>
                <w:lang w:val="fr-CA"/>
              </w:rPr>
              <w:t xml:space="preserve"> en capital?</w:t>
            </w:r>
          </w:p>
          <w:p w14:paraId="458EDD13" w14:textId="3FC2CFEA"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245(2) de la LIR et article</w:t>
            </w:r>
            <w:r w:rsidR="00440C10" w:rsidRPr="003E4DA8">
              <w:rPr>
                <w:rFonts w:ascii="Arial" w:hAnsi="Arial" w:cs="Arial"/>
                <w:i/>
                <w:sz w:val="20"/>
                <w:lang w:val="fr-CA"/>
              </w:rPr>
              <w:t> </w:t>
            </w:r>
            <w:r w:rsidRPr="003E4DA8">
              <w:rPr>
                <w:rFonts w:ascii="Arial" w:hAnsi="Arial" w:cs="Arial"/>
                <w:i/>
                <w:sz w:val="20"/>
                <w:lang w:val="fr-CA"/>
              </w:rPr>
              <w:t>1079.10 de la LI)</w:t>
            </w:r>
          </w:p>
        </w:tc>
        <w:tc>
          <w:tcPr>
            <w:tcW w:w="688" w:type="dxa"/>
            <w:tcBorders>
              <w:top w:val="single" w:sz="6" w:space="0" w:color="000000"/>
              <w:left w:val="single" w:sz="6" w:space="0" w:color="000000"/>
              <w:bottom w:val="single" w:sz="6" w:space="0" w:color="000000"/>
              <w:right w:val="single" w:sz="6" w:space="0" w:color="000000"/>
            </w:tcBorders>
          </w:tcPr>
          <w:p w14:paraId="14C3F82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3D137FE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301EA04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21F88C9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0C1EA4DD" w14:textId="77777777" w:rsidTr="00153B6D">
        <w:trPr>
          <w:gridAfter w:val="2"/>
          <w:wAfter w:w="29" w:type="dxa"/>
          <w:cantSplit/>
        </w:trPr>
        <w:tc>
          <w:tcPr>
            <w:tcW w:w="4233" w:type="dxa"/>
            <w:tcBorders>
              <w:top w:val="single" w:sz="6" w:space="0" w:color="000000"/>
              <w:left w:val="single" w:sz="6" w:space="0" w:color="000000"/>
              <w:right w:val="single" w:sz="6" w:space="0" w:color="000000"/>
            </w:tcBorders>
          </w:tcPr>
          <w:p w14:paraId="49A30065" w14:textId="77777777" w:rsidR="006C2548" w:rsidRPr="003E4DA8" w:rsidRDefault="006C2548" w:rsidP="003E4DA8">
            <w:pPr>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pacing w:val="-2"/>
                <w:sz w:val="20"/>
                <w:lang w:val="fr-CA"/>
              </w:rPr>
              <w:lastRenderedPageBreak/>
              <w:t>9.</w:t>
            </w:r>
            <w:r w:rsidRPr="003E4DA8">
              <w:rPr>
                <w:rFonts w:ascii="Arial" w:hAnsi="Arial" w:cs="Arial"/>
                <w:spacing w:val="-2"/>
                <w:sz w:val="20"/>
                <w:lang w:val="fr-CA"/>
              </w:rPr>
              <w:tab/>
              <w:t>a)</w:t>
            </w:r>
            <w:r w:rsidRPr="003E4DA8">
              <w:rPr>
                <w:rFonts w:ascii="Arial" w:hAnsi="Arial" w:cs="Arial"/>
                <w:spacing w:val="-2"/>
                <w:sz w:val="20"/>
                <w:lang w:val="fr-CA"/>
              </w:rPr>
              <w:tab/>
              <w:t xml:space="preserve">Avez-vous avisé votre client que les PTPE qui </w:t>
            </w:r>
            <w:r w:rsidRPr="003E4DA8">
              <w:rPr>
                <w:rFonts w:ascii="Arial" w:hAnsi="Arial" w:cs="Arial"/>
                <w:sz w:val="20"/>
                <w:lang w:val="fr-CA"/>
              </w:rPr>
              <w:t>seront subies dans l’avenir seront réduites de toute exonération des gains en capital demandée dans les années précédentes?</w:t>
            </w:r>
          </w:p>
          <w:p w14:paraId="0D52F664" w14:textId="77777777" w:rsidR="006C2548" w:rsidRPr="003E4DA8" w:rsidRDefault="006C2548" w:rsidP="003E4DA8">
            <w:pPr>
              <w:tabs>
                <w:tab w:val="left" w:pos="360"/>
                <w:tab w:val="left" w:pos="720"/>
                <w:tab w:val="left" w:pos="1080"/>
                <w:tab w:val="left" w:pos="1440"/>
              </w:tabs>
              <w:spacing w:after="60"/>
              <w:ind w:left="360" w:right="360"/>
              <w:rPr>
                <w:rFonts w:ascii="Arial" w:hAnsi="Arial" w:cs="Arial"/>
                <w:b/>
                <w:sz w:val="20"/>
                <w:lang w:val="fr-CA"/>
              </w:rPr>
            </w:pPr>
            <w:r w:rsidRPr="003E4DA8">
              <w:rPr>
                <w:rFonts w:ascii="Arial" w:hAnsi="Arial" w:cs="Arial"/>
                <w:b/>
                <w:sz w:val="20"/>
                <w:lang w:val="fr-CA"/>
              </w:rPr>
              <w:t>Note :</w:t>
            </w:r>
            <w:r w:rsidR="00503E8D" w:rsidRPr="003E4DA8">
              <w:rPr>
                <w:rFonts w:ascii="Arial" w:hAnsi="Arial" w:cs="Arial"/>
                <w:b/>
                <w:sz w:val="20"/>
                <w:lang w:val="fr-CA"/>
              </w:rPr>
              <w:t xml:space="preserve"> </w:t>
            </w:r>
            <w:r w:rsidRPr="003E4DA8">
              <w:rPr>
                <w:rFonts w:ascii="Arial" w:hAnsi="Arial" w:cs="Arial"/>
                <w:b/>
                <w:sz w:val="20"/>
                <w:lang w:val="fr-CA"/>
              </w:rPr>
              <w:t>Une cristallisation a pour conséquence, dans le futur</w:t>
            </w:r>
            <w:r w:rsidR="00B67648" w:rsidRPr="003E4DA8">
              <w:rPr>
                <w:rFonts w:ascii="Arial" w:hAnsi="Arial" w:cs="Arial"/>
                <w:b/>
                <w:sz w:val="20"/>
                <w:lang w:val="fr-CA"/>
              </w:rPr>
              <w:t>,</w:t>
            </w:r>
            <w:r w:rsidRPr="003E4DA8">
              <w:rPr>
                <w:rFonts w:ascii="Arial" w:hAnsi="Arial" w:cs="Arial"/>
                <w:b/>
                <w:sz w:val="20"/>
                <w:lang w:val="fr-CA"/>
              </w:rPr>
              <w:t xml:space="preserve"> que toute </w:t>
            </w:r>
            <w:r w:rsidRPr="003E4DA8">
              <w:rPr>
                <w:rFonts w:ascii="Arial" w:hAnsi="Arial" w:cs="Arial"/>
                <w:b/>
                <w:spacing w:val="-2"/>
                <w:sz w:val="20"/>
                <w:lang w:val="fr-CA"/>
              </w:rPr>
              <w:t xml:space="preserve">perte en capital ne peut pas se qualifier </w:t>
            </w:r>
            <w:r w:rsidRPr="003E4DA8">
              <w:rPr>
                <w:rFonts w:ascii="Arial" w:hAnsi="Arial" w:cs="Arial"/>
                <w:b/>
                <w:sz w:val="20"/>
                <w:lang w:val="fr-CA"/>
              </w:rPr>
              <w:t xml:space="preserve">comme PTPE sur une immobilisation quelconque, jusqu’à concurrence </w:t>
            </w:r>
            <w:r w:rsidR="00C8561D" w:rsidRPr="003E4DA8">
              <w:rPr>
                <w:rFonts w:ascii="Arial" w:hAnsi="Arial" w:cs="Arial"/>
                <w:b/>
                <w:sz w:val="20"/>
                <w:lang w:val="fr-CA"/>
              </w:rPr>
              <w:t>du double (</w:t>
            </w:r>
            <w:r w:rsidR="00377846" w:rsidRPr="003E4DA8">
              <w:rPr>
                <w:rFonts w:ascii="Arial" w:hAnsi="Arial" w:cs="Arial"/>
                <w:b/>
                <w:sz w:val="20"/>
                <w:lang w:val="fr-CA"/>
              </w:rPr>
              <w:t>3</w:t>
            </w:r>
            <w:r w:rsidR="002F1E57" w:rsidRPr="003E4DA8">
              <w:rPr>
                <w:rFonts w:ascii="Arial" w:hAnsi="Arial" w:cs="Arial"/>
                <w:b/>
                <w:sz w:val="20"/>
                <w:lang w:val="fr-CA"/>
              </w:rPr>
              <w:t>/</w:t>
            </w:r>
            <w:r w:rsidR="00377846" w:rsidRPr="003E4DA8">
              <w:rPr>
                <w:rFonts w:ascii="Arial" w:hAnsi="Arial" w:cs="Arial"/>
                <w:b/>
                <w:sz w:val="20"/>
                <w:lang w:val="fr-CA"/>
              </w:rPr>
              <w:t>2</w:t>
            </w:r>
            <w:r w:rsidR="002F1E57" w:rsidRPr="003E4DA8">
              <w:rPr>
                <w:rFonts w:ascii="Arial" w:hAnsi="Arial" w:cs="Arial"/>
                <w:b/>
                <w:sz w:val="20"/>
                <w:lang w:val="fr-CA"/>
              </w:rPr>
              <w:t xml:space="preserve"> ou </w:t>
            </w:r>
            <w:r w:rsidR="00377846" w:rsidRPr="003E4DA8">
              <w:rPr>
                <w:rFonts w:ascii="Arial" w:hAnsi="Arial" w:cs="Arial"/>
                <w:b/>
                <w:sz w:val="20"/>
                <w:lang w:val="fr-CA"/>
              </w:rPr>
              <w:t>4</w:t>
            </w:r>
            <w:r w:rsidR="002F1E57" w:rsidRPr="003E4DA8">
              <w:rPr>
                <w:rFonts w:ascii="Arial" w:hAnsi="Arial" w:cs="Arial"/>
                <w:b/>
                <w:sz w:val="20"/>
                <w:lang w:val="fr-CA"/>
              </w:rPr>
              <w:t>/</w:t>
            </w:r>
            <w:r w:rsidR="00377846" w:rsidRPr="003E4DA8">
              <w:rPr>
                <w:rFonts w:ascii="Arial" w:hAnsi="Arial" w:cs="Arial"/>
                <w:b/>
                <w:sz w:val="20"/>
                <w:lang w:val="fr-CA"/>
              </w:rPr>
              <w:t>3</w:t>
            </w:r>
            <w:r w:rsidR="002F1E57" w:rsidRPr="003E4DA8">
              <w:rPr>
                <w:rFonts w:ascii="Arial" w:hAnsi="Arial" w:cs="Arial"/>
                <w:b/>
                <w:sz w:val="20"/>
                <w:lang w:val="fr-CA"/>
              </w:rPr>
              <w:t xml:space="preserve"> selon le cas)</w:t>
            </w:r>
            <w:r w:rsidRPr="003E4DA8">
              <w:rPr>
                <w:rFonts w:ascii="Arial" w:hAnsi="Arial" w:cs="Arial"/>
                <w:b/>
                <w:sz w:val="20"/>
                <w:lang w:val="fr-CA"/>
              </w:rPr>
              <w:t xml:space="preserve"> du montant d’exonération réclamé lors de la cristallisation.</w:t>
            </w:r>
          </w:p>
          <w:p w14:paraId="42C309AF" w14:textId="43C5C33E"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39(9) de la LIR et article</w:t>
            </w:r>
            <w:r w:rsidR="00440C10" w:rsidRPr="003E4DA8">
              <w:rPr>
                <w:rFonts w:ascii="Arial" w:hAnsi="Arial" w:cs="Arial"/>
                <w:i/>
                <w:sz w:val="20"/>
                <w:lang w:val="fr-CA"/>
              </w:rPr>
              <w:t> </w:t>
            </w:r>
            <w:r w:rsidRPr="003E4DA8">
              <w:rPr>
                <w:rFonts w:ascii="Arial" w:hAnsi="Arial" w:cs="Arial"/>
                <w:i/>
                <w:sz w:val="20"/>
                <w:lang w:val="fr-CA"/>
              </w:rPr>
              <w:t>264.4 de la LI)</w:t>
            </w:r>
          </w:p>
        </w:tc>
        <w:tc>
          <w:tcPr>
            <w:tcW w:w="688" w:type="dxa"/>
            <w:tcBorders>
              <w:top w:val="single" w:sz="6" w:space="0" w:color="000000"/>
              <w:left w:val="single" w:sz="6" w:space="0" w:color="000000"/>
              <w:right w:val="single" w:sz="6" w:space="0" w:color="000000"/>
            </w:tcBorders>
          </w:tcPr>
          <w:p w14:paraId="4F57509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63BCB9A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5A2A357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2052309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28770F2D" w14:textId="77777777" w:rsidTr="00753017">
        <w:trPr>
          <w:gridAfter w:val="2"/>
          <w:wAfter w:w="29" w:type="dxa"/>
          <w:cantSplit/>
        </w:trPr>
        <w:tc>
          <w:tcPr>
            <w:tcW w:w="4233" w:type="dxa"/>
            <w:tcBorders>
              <w:left w:val="single" w:sz="6" w:space="0" w:color="000000"/>
              <w:right w:val="single" w:sz="6" w:space="0" w:color="000000"/>
            </w:tcBorders>
          </w:tcPr>
          <w:p w14:paraId="0EA778DF"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b)</w:t>
            </w:r>
            <w:r w:rsidRPr="003E4DA8">
              <w:rPr>
                <w:rFonts w:ascii="Arial" w:hAnsi="Arial" w:cs="Arial"/>
                <w:sz w:val="20"/>
                <w:lang w:val="fr-CA"/>
              </w:rPr>
              <w:tab/>
              <w:t>S’est-on assuré que le contribuable n’a pas de pertes en capital non réclamées au moment de la cristallisatio</w:t>
            </w:r>
            <w:r w:rsidR="002F1E57" w:rsidRPr="003E4DA8">
              <w:rPr>
                <w:rFonts w:ascii="Arial" w:hAnsi="Arial" w:cs="Arial"/>
                <w:sz w:val="20"/>
                <w:lang w:val="fr-CA"/>
              </w:rPr>
              <w:t>n,</w:t>
            </w:r>
            <w:r w:rsidRPr="003E4DA8">
              <w:rPr>
                <w:rFonts w:ascii="Arial" w:hAnsi="Arial" w:cs="Arial"/>
                <w:sz w:val="20"/>
                <w:lang w:val="fr-CA"/>
              </w:rPr>
              <w:t xml:space="preserve"> pertes qui pourraient être réalisées avant la fin de l’année en cours et a-t-on avisé le contribuable?</w:t>
            </w:r>
          </w:p>
        </w:tc>
        <w:tc>
          <w:tcPr>
            <w:tcW w:w="688" w:type="dxa"/>
            <w:tcBorders>
              <w:left w:val="single" w:sz="6" w:space="0" w:color="000000"/>
              <w:right w:val="single" w:sz="6" w:space="0" w:color="000000"/>
            </w:tcBorders>
          </w:tcPr>
          <w:p w14:paraId="49D4BA8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0104E41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33AF741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6D065EF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B88A17A" w14:textId="77777777" w:rsidTr="00753017">
        <w:trPr>
          <w:gridAfter w:val="2"/>
          <w:wAfter w:w="29" w:type="dxa"/>
          <w:cantSplit/>
        </w:trPr>
        <w:tc>
          <w:tcPr>
            <w:tcW w:w="4233" w:type="dxa"/>
            <w:tcBorders>
              <w:left w:val="single" w:sz="6" w:space="0" w:color="000000"/>
              <w:bottom w:val="single" w:sz="6" w:space="0" w:color="000000"/>
              <w:right w:val="single" w:sz="6" w:space="0" w:color="000000"/>
            </w:tcBorders>
          </w:tcPr>
          <w:p w14:paraId="7A8E0BEF" w14:textId="1322C415"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c)</w:t>
            </w:r>
            <w:r w:rsidRPr="003E4DA8">
              <w:rPr>
                <w:rFonts w:ascii="Arial" w:hAnsi="Arial" w:cs="Arial"/>
                <w:sz w:val="20"/>
                <w:lang w:val="fr-CA"/>
              </w:rPr>
              <w:tab/>
              <w:t>Dans la plupart des cas, l’alinéa</w:t>
            </w:r>
            <w:r w:rsidR="00440C10" w:rsidRPr="003E4DA8">
              <w:rPr>
                <w:rFonts w:ascii="Arial" w:hAnsi="Arial" w:cs="Arial"/>
                <w:sz w:val="20"/>
                <w:lang w:val="fr-CA"/>
              </w:rPr>
              <w:t> </w:t>
            </w:r>
            <w:r w:rsidRPr="003E4DA8">
              <w:rPr>
                <w:rFonts w:ascii="Arial" w:hAnsi="Arial" w:cs="Arial"/>
                <w:sz w:val="20"/>
                <w:lang w:val="fr-CA"/>
              </w:rPr>
              <w:t xml:space="preserve">110.6(15)b) de la LIR </w:t>
            </w:r>
            <w:r w:rsidR="008F16BF" w:rsidRPr="003E4DA8">
              <w:rPr>
                <w:rFonts w:ascii="Arial" w:hAnsi="Arial" w:cs="Arial"/>
                <w:sz w:val="20"/>
                <w:lang w:val="fr-CA"/>
              </w:rPr>
              <w:t>et l’alinéa</w:t>
            </w:r>
            <w:r w:rsidR="00440C10" w:rsidRPr="003E4DA8">
              <w:rPr>
                <w:rFonts w:ascii="Arial" w:hAnsi="Arial" w:cs="Arial"/>
                <w:sz w:val="20"/>
                <w:lang w:val="fr-CA"/>
              </w:rPr>
              <w:t> </w:t>
            </w:r>
            <w:r w:rsidR="008F16BF" w:rsidRPr="003E4DA8">
              <w:rPr>
                <w:rFonts w:ascii="Arial" w:hAnsi="Arial" w:cs="Arial"/>
                <w:sz w:val="20"/>
                <w:lang w:val="fr-CA"/>
              </w:rPr>
              <w:t xml:space="preserve">726.6.2b) de la LI </w:t>
            </w:r>
            <w:r w:rsidRPr="003E4DA8">
              <w:rPr>
                <w:rFonts w:ascii="Arial" w:hAnsi="Arial" w:cs="Arial"/>
                <w:sz w:val="20"/>
                <w:lang w:val="fr-CA"/>
              </w:rPr>
              <w:t>répute</w:t>
            </w:r>
            <w:r w:rsidR="003F685A" w:rsidRPr="003E4DA8">
              <w:rPr>
                <w:rFonts w:ascii="Arial" w:hAnsi="Arial" w:cs="Arial"/>
                <w:sz w:val="20"/>
                <w:lang w:val="fr-CA"/>
              </w:rPr>
              <w:t>nt</w:t>
            </w:r>
            <w:r w:rsidRPr="003E4DA8">
              <w:rPr>
                <w:rFonts w:ascii="Arial" w:hAnsi="Arial" w:cs="Arial"/>
                <w:sz w:val="20"/>
                <w:lang w:val="fr-CA"/>
              </w:rPr>
              <w:t xml:space="preserve"> nulle la juste valeur marchande (JVM) des </w:t>
            </w:r>
            <w:r w:rsidRPr="003E4DA8">
              <w:rPr>
                <w:rFonts w:ascii="Arial" w:hAnsi="Arial" w:cs="Arial"/>
                <w:spacing w:val="-2"/>
                <w:sz w:val="20"/>
                <w:lang w:val="fr-CA"/>
              </w:rPr>
              <w:t xml:space="preserve">actions ou créances détenues par une </w:t>
            </w:r>
            <w:r w:rsidR="00215C4A" w:rsidRPr="003E4DA8">
              <w:rPr>
                <w:rFonts w:ascii="Arial" w:hAnsi="Arial" w:cs="Arial"/>
                <w:spacing w:val="-2"/>
                <w:sz w:val="20"/>
                <w:lang w:val="fr-CA"/>
              </w:rPr>
              <w:t xml:space="preserve">société </w:t>
            </w:r>
            <w:r w:rsidRPr="003E4DA8">
              <w:rPr>
                <w:rFonts w:ascii="Arial" w:hAnsi="Arial" w:cs="Arial"/>
                <w:spacing w:val="-4"/>
                <w:sz w:val="20"/>
                <w:lang w:val="fr-CA"/>
              </w:rPr>
              <w:t xml:space="preserve">dans </w:t>
            </w:r>
            <w:r w:rsidR="00215C4A" w:rsidRPr="003E4DA8">
              <w:rPr>
                <w:rFonts w:ascii="Arial" w:hAnsi="Arial" w:cs="Arial"/>
                <w:spacing w:val="-4"/>
                <w:sz w:val="20"/>
                <w:lang w:val="fr-CA"/>
              </w:rPr>
              <w:t>une société rattachée</w:t>
            </w:r>
            <w:r w:rsidRPr="003E4DA8">
              <w:rPr>
                <w:rFonts w:ascii="Arial" w:hAnsi="Arial" w:cs="Arial"/>
                <w:spacing w:val="-4"/>
                <w:sz w:val="20"/>
                <w:lang w:val="fr-CA"/>
              </w:rPr>
              <w:t xml:space="preserve">. Cette règle est-elle considérée dans le calcul de la </w:t>
            </w:r>
            <w:r w:rsidRPr="003E4DA8">
              <w:rPr>
                <w:rFonts w:ascii="Arial" w:hAnsi="Arial" w:cs="Arial"/>
                <w:sz w:val="20"/>
                <w:lang w:val="fr-CA"/>
              </w:rPr>
              <w:t xml:space="preserve">JVM aux fins d’établir les critères du </w:t>
            </w:r>
            <w:r w:rsidRPr="003E4DA8">
              <w:rPr>
                <w:rFonts w:ascii="Arial" w:hAnsi="Arial" w:cs="Arial"/>
                <w:spacing w:val="-3"/>
                <w:sz w:val="20"/>
                <w:lang w:val="fr-CA"/>
              </w:rPr>
              <w:t>90 % ou du 50 % d’actifs admissibles?</w:t>
            </w:r>
          </w:p>
          <w:p w14:paraId="366CC0D1" w14:textId="77777777" w:rsidR="008739D6" w:rsidRPr="003E4DA8" w:rsidRDefault="006C2548" w:rsidP="003E4DA8">
            <w:pPr>
              <w:tabs>
                <w:tab w:val="left" w:pos="360"/>
                <w:tab w:val="left" w:pos="720"/>
                <w:tab w:val="left" w:pos="1080"/>
                <w:tab w:val="left" w:pos="1440"/>
              </w:tabs>
              <w:spacing w:after="60"/>
              <w:ind w:left="360" w:right="360"/>
              <w:rPr>
                <w:rFonts w:ascii="Arial" w:hAnsi="Arial" w:cs="Arial"/>
                <w:sz w:val="20"/>
                <w:lang w:val="fr-CA"/>
              </w:rPr>
            </w:pPr>
            <w:r w:rsidRPr="003E4DA8">
              <w:rPr>
                <w:rFonts w:ascii="Arial" w:hAnsi="Arial" w:cs="Arial"/>
                <w:b/>
                <w:sz w:val="20"/>
                <w:lang w:val="fr-CA"/>
              </w:rPr>
              <w:t>Note :</w:t>
            </w:r>
            <w:r w:rsidR="00153B6D" w:rsidRPr="003E4DA8">
              <w:rPr>
                <w:rFonts w:ascii="Arial" w:hAnsi="Arial" w:cs="Arial"/>
                <w:b/>
                <w:sz w:val="20"/>
                <w:lang w:val="fr-CA"/>
              </w:rPr>
              <w:t xml:space="preserve"> </w:t>
            </w:r>
            <w:r w:rsidRPr="003E4DA8">
              <w:rPr>
                <w:rFonts w:ascii="Arial" w:hAnsi="Arial" w:cs="Arial"/>
                <w:b/>
                <w:sz w:val="20"/>
                <w:lang w:val="fr-CA"/>
              </w:rPr>
              <w:t>Dans le cas de créances et dettes, aucune compensation n’est possible pour des dettes de nature différente.</w:t>
            </w:r>
          </w:p>
        </w:tc>
        <w:tc>
          <w:tcPr>
            <w:tcW w:w="688" w:type="dxa"/>
            <w:tcBorders>
              <w:left w:val="single" w:sz="6" w:space="0" w:color="000000"/>
              <w:bottom w:val="single" w:sz="6" w:space="0" w:color="000000"/>
              <w:right w:val="single" w:sz="6" w:space="0" w:color="000000"/>
            </w:tcBorders>
          </w:tcPr>
          <w:p w14:paraId="052DE87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4D3C159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15142A9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6" w:space="0" w:color="000000"/>
              <w:right w:val="single" w:sz="6" w:space="0" w:color="000000"/>
            </w:tcBorders>
          </w:tcPr>
          <w:p w14:paraId="41B22D8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2EF29256" w14:textId="77777777" w:rsidTr="00E671E1">
        <w:trPr>
          <w:gridAfter w:val="2"/>
          <w:wAfter w:w="29" w:type="dxa"/>
          <w:cantSplit/>
        </w:trPr>
        <w:tc>
          <w:tcPr>
            <w:tcW w:w="4233" w:type="dxa"/>
            <w:tcBorders>
              <w:top w:val="single" w:sz="6" w:space="0" w:color="000000"/>
              <w:left w:val="single" w:sz="6" w:space="0" w:color="000000"/>
              <w:right w:val="single" w:sz="6" w:space="0" w:color="000000"/>
            </w:tcBorders>
          </w:tcPr>
          <w:p w14:paraId="73A7A992"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10.</w:t>
            </w:r>
            <w:r w:rsidRPr="003E4DA8">
              <w:rPr>
                <w:rFonts w:ascii="Arial" w:hAnsi="Arial" w:cs="Arial"/>
                <w:sz w:val="20"/>
                <w:lang w:val="fr-CA"/>
              </w:rPr>
              <w:tab/>
              <w:t xml:space="preserve">Y a-t-il un actionnaire </w:t>
            </w:r>
            <w:r w:rsidR="008F16BF" w:rsidRPr="003E4DA8">
              <w:rPr>
                <w:rFonts w:ascii="Arial" w:hAnsi="Arial" w:cs="Arial"/>
                <w:sz w:val="20"/>
                <w:lang w:val="fr-CA"/>
              </w:rPr>
              <w:t xml:space="preserve">qui n’a pas de lien de dépendance avec </w:t>
            </w:r>
            <w:r w:rsidRPr="003E4DA8">
              <w:rPr>
                <w:rFonts w:ascii="Arial" w:hAnsi="Arial" w:cs="Arial"/>
                <w:sz w:val="20"/>
                <w:lang w:val="fr-CA"/>
              </w:rPr>
              <w:t>la société?</w:t>
            </w:r>
          </w:p>
          <w:p w14:paraId="022147BE" w14:textId="77777777" w:rsidR="006F02F5" w:rsidRPr="003E4DA8" w:rsidRDefault="006F02F5" w:rsidP="003E4DA8">
            <w:pPr>
              <w:pStyle w:val="a"/>
              <w:tabs>
                <w:tab w:val="left" w:pos="360"/>
                <w:tab w:val="left" w:pos="720"/>
                <w:tab w:val="left" w:pos="1080"/>
                <w:tab w:val="left" w:pos="1440"/>
              </w:tabs>
              <w:spacing w:after="60"/>
              <w:ind w:firstLine="0"/>
              <w:rPr>
                <w:rFonts w:ascii="Arial" w:hAnsi="Arial" w:cs="Arial"/>
                <w:sz w:val="20"/>
                <w:lang w:val="fr-CA"/>
              </w:rPr>
            </w:pPr>
            <w:r w:rsidRPr="003E4DA8">
              <w:rPr>
                <w:rFonts w:ascii="Arial" w:hAnsi="Arial" w:cs="Arial"/>
                <w:sz w:val="20"/>
                <w:lang w:val="fr-CA"/>
              </w:rPr>
              <w:t xml:space="preserve">Si oui et si la société n’est pas constituée en vertu de la </w:t>
            </w:r>
            <w:r w:rsidRPr="003E4DA8">
              <w:rPr>
                <w:rFonts w:ascii="Arial" w:hAnsi="Arial" w:cs="Arial"/>
                <w:i/>
                <w:sz w:val="20"/>
                <w:lang w:val="fr-CA"/>
              </w:rPr>
              <w:t xml:space="preserve">Loi sur les sociétés par actions </w:t>
            </w:r>
            <w:r w:rsidR="00355C63" w:rsidRPr="003E4DA8">
              <w:rPr>
                <w:rFonts w:ascii="Arial" w:hAnsi="Arial" w:cs="Arial"/>
                <w:i/>
                <w:sz w:val="20"/>
                <w:lang w:val="fr-CA"/>
              </w:rPr>
              <w:t xml:space="preserve">du </w:t>
            </w:r>
            <w:r w:rsidRPr="003E4DA8">
              <w:rPr>
                <w:rFonts w:ascii="Arial" w:hAnsi="Arial" w:cs="Arial"/>
                <w:i/>
                <w:sz w:val="20"/>
                <w:lang w:val="fr-CA"/>
              </w:rPr>
              <w:t>Québec</w:t>
            </w:r>
            <w:r w:rsidR="00355C63" w:rsidRPr="003E4DA8">
              <w:rPr>
                <w:rFonts w:ascii="Arial" w:hAnsi="Arial" w:cs="Arial"/>
                <w:sz w:val="20"/>
                <w:lang w:val="fr-CA"/>
              </w:rPr>
              <w:t>, veuillez consulter votre conseiller fiscal</w:t>
            </w:r>
            <w:r w:rsidRPr="003E4DA8">
              <w:rPr>
                <w:rFonts w:ascii="Arial" w:hAnsi="Arial" w:cs="Arial"/>
                <w:sz w:val="20"/>
                <w:lang w:val="fr-CA"/>
              </w:rPr>
              <w:t xml:space="preserve"> </w:t>
            </w:r>
          </w:p>
        </w:tc>
        <w:tc>
          <w:tcPr>
            <w:tcW w:w="688" w:type="dxa"/>
            <w:tcBorders>
              <w:top w:val="single" w:sz="6" w:space="0" w:color="000000"/>
              <w:left w:val="single" w:sz="6" w:space="0" w:color="000000"/>
              <w:right w:val="single" w:sz="6" w:space="0" w:color="000000"/>
            </w:tcBorders>
          </w:tcPr>
          <w:p w14:paraId="51CA07AF"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4E959F3D"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5D0ACFC2"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02D13533"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C2548" w:rsidRPr="00DF1AB2" w14:paraId="500541E1" w14:textId="77777777" w:rsidTr="00E671E1">
        <w:trPr>
          <w:gridAfter w:val="2"/>
          <w:wAfter w:w="29" w:type="dxa"/>
          <w:cantSplit/>
        </w:trPr>
        <w:tc>
          <w:tcPr>
            <w:tcW w:w="4233" w:type="dxa"/>
            <w:tcBorders>
              <w:left w:val="single" w:sz="6" w:space="0" w:color="000000"/>
              <w:bottom w:val="single" w:sz="18" w:space="0" w:color="000000"/>
              <w:right w:val="single" w:sz="6" w:space="0" w:color="000000"/>
            </w:tcBorders>
          </w:tcPr>
          <w:p w14:paraId="2AE4B88D" w14:textId="4C4E5B1E" w:rsidR="006C2548" w:rsidRPr="003E4DA8" w:rsidRDefault="008739D6" w:rsidP="003E4DA8">
            <w:pPr>
              <w:pStyle w:val="a"/>
              <w:tabs>
                <w:tab w:val="left" w:pos="360"/>
                <w:tab w:val="left" w:pos="720"/>
                <w:tab w:val="left" w:pos="1080"/>
                <w:tab w:val="left" w:pos="1440"/>
              </w:tabs>
              <w:spacing w:after="60"/>
              <w:ind w:firstLine="0"/>
              <w:rPr>
                <w:rFonts w:ascii="Arial" w:hAnsi="Arial" w:cs="Arial"/>
                <w:sz w:val="20"/>
                <w:lang w:val="fr-CA"/>
              </w:rPr>
            </w:pPr>
            <w:r w:rsidRPr="003E4DA8">
              <w:rPr>
                <w:rFonts w:ascii="Arial" w:hAnsi="Arial" w:cs="Arial"/>
                <w:sz w:val="20"/>
                <w:lang w:val="fr-CA"/>
              </w:rPr>
              <w:t xml:space="preserve">Pour les sociétés constituées en vertu de la </w:t>
            </w:r>
            <w:r w:rsidRPr="003E4DA8">
              <w:rPr>
                <w:rFonts w:ascii="Arial" w:hAnsi="Arial" w:cs="Arial"/>
                <w:i/>
                <w:sz w:val="20"/>
                <w:lang w:val="fr-CA"/>
              </w:rPr>
              <w:t>Loi sur les sociétés par actions (Québec)</w:t>
            </w:r>
            <w:r w:rsidRPr="003E4DA8">
              <w:rPr>
                <w:rFonts w:ascii="Arial" w:hAnsi="Arial" w:cs="Arial"/>
                <w:sz w:val="20"/>
                <w:lang w:val="fr-CA"/>
              </w:rPr>
              <w:t xml:space="preserve">, veuillez </w:t>
            </w:r>
            <w:r w:rsidR="00A01D2B" w:rsidRPr="003E4DA8">
              <w:rPr>
                <w:rFonts w:ascii="Arial" w:hAnsi="Arial" w:cs="Arial"/>
                <w:sz w:val="20"/>
                <w:lang w:val="fr-CA"/>
              </w:rPr>
              <w:t>effectuer</w:t>
            </w:r>
            <w:r w:rsidRPr="003E4DA8">
              <w:rPr>
                <w:rFonts w:ascii="Arial" w:hAnsi="Arial" w:cs="Arial"/>
                <w:sz w:val="20"/>
                <w:lang w:val="fr-CA"/>
              </w:rPr>
              <w:t xml:space="preserve"> le choix prévu au paragraphe</w:t>
            </w:r>
            <w:r w:rsidR="00440C10" w:rsidRPr="003E4DA8">
              <w:rPr>
                <w:rFonts w:ascii="Arial" w:hAnsi="Arial" w:cs="Arial"/>
                <w:sz w:val="20"/>
                <w:lang w:val="fr-CA"/>
              </w:rPr>
              <w:t> </w:t>
            </w:r>
            <w:r w:rsidRPr="003E4DA8">
              <w:rPr>
                <w:rFonts w:ascii="Arial" w:hAnsi="Arial" w:cs="Arial"/>
                <w:sz w:val="20"/>
                <w:lang w:val="fr-CA"/>
              </w:rPr>
              <w:t>2 de l’article</w:t>
            </w:r>
            <w:r w:rsidR="00440C10" w:rsidRPr="003E4DA8">
              <w:rPr>
                <w:rFonts w:ascii="Arial" w:hAnsi="Arial" w:cs="Arial"/>
                <w:sz w:val="20"/>
                <w:lang w:val="fr-CA"/>
              </w:rPr>
              <w:t> </w:t>
            </w:r>
            <w:r w:rsidRPr="003E4DA8">
              <w:rPr>
                <w:rFonts w:ascii="Arial" w:hAnsi="Arial" w:cs="Arial"/>
                <w:sz w:val="20"/>
                <w:lang w:val="fr-CA"/>
              </w:rPr>
              <w:t>70 de cette loi.</w:t>
            </w:r>
            <w:r w:rsidR="00A01D2B" w:rsidRPr="003E4DA8">
              <w:rPr>
                <w:rFonts w:ascii="Arial" w:hAnsi="Arial" w:cs="Arial"/>
                <w:sz w:val="20"/>
                <w:lang w:val="fr-CA"/>
              </w:rPr>
              <w:t xml:space="preserve"> (</w:t>
            </w:r>
            <w:r w:rsidR="006C2548" w:rsidRPr="003E4DA8">
              <w:rPr>
                <w:rFonts w:ascii="Arial" w:hAnsi="Arial" w:cs="Arial"/>
                <w:sz w:val="20"/>
                <w:lang w:val="fr-CA"/>
              </w:rPr>
              <w:t>Veuillez consulter votre conseiller fis</w:t>
            </w:r>
            <w:r w:rsidR="00A01D2B" w:rsidRPr="003E4DA8">
              <w:rPr>
                <w:rFonts w:ascii="Arial" w:hAnsi="Arial" w:cs="Arial"/>
                <w:sz w:val="20"/>
                <w:lang w:val="fr-CA"/>
              </w:rPr>
              <w:t>cal)</w:t>
            </w:r>
          </w:p>
        </w:tc>
        <w:tc>
          <w:tcPr>
            <w:tcW w:w="688" w:type="dxa"/>
            <w:tcBorders>
              <w:left w:val="single" w:sz="6" w:space="0" w:color="000000"/>
              <w:bottom w:val="single" w:sz="18" w:space="0" w:color="000000"/>
              <w:right w:val="single" w:sz="6" w:space="0" w:color="000000"/>
            </w:tcBorders>
          </w:tcPr>
          <w:p w14:paraId="2388B26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18" w:space="0" w:color="000000"/>
              <w:right w:val="single" w:sz="6" w:space="0" w:color="000000"/>
            </w:tcBorders>
          </w:tcPr>
          <w:p w14:paraId="4E3096D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18" w:space="0" w:color="000000"/>
              <w:right w:val="single" w:sz="6" w:space="0" w:color="000000"/>
            </w:tcBorders>
          </w:tcPr>
          <w:p w14:paraId="3918BC1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18" w:space="0" w:color="000000"/>
              <w:right w:val="single" w:sz="6" w:space="0" w:color="000000"/>
            </w:tcBorders>
          </w:tcPr>
          <w:p w14:paraId="04F5428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50891C9B" w14:textId="77777777" w:rsidTr="00E671E1">
        <w:trPr>
          <w:gridAfter w:val="2"/>
          <w:wAfter w:w="29" w:type="dxa"/>
          <w:cantSplit/>
        </w:trPr>
        <w:tc>
          <w:tcPr>
            <w:tcW w:w="4233" w:type="dxa"/>
            <w:tcBorders>
              <w:left w:val="single" w:sz="6" w:space="0" w:color="000000"/>
              <w:right w:val="single" w:sz="6" w:space="0" w:color="000000"/>
            </w:tcBorders>
          </w:tcPr>
          <w:p w14:paraId="74BD279B" w14:textId="023E4FA4" w:rsidR="006C2548" w:rsidRPr="003E4DA8" w:rsidRDefault="006C2548" w:rsidP="003E4DA8">
            <w:pPr>
              <w:pStyle w:val="Titre2"/>
              <w:rPr>
                <w:rFonts w:cs="Arial"/>
                <w:sz w:val="20"/>
              </w:rPr>
            </w:pPr>
            <w:bookmarkStart w:id="14" w:name="_Toc368564831"/>
            <w:bookmarkStart w:id="15" w:name="_Toc397606925"/>
            <w:r w:rsidRPr="003E4DA8">
              <w:rPr>
                <w:rFonts w:cs="Arial"/>
                <w:sz w:val="20"/>
              </w:rPr>
              <w:lastRenderedPageBreak/>
              <w:t>Section</w:t>
            </w:r>
            <w:r w:rsidR="00440C10" w:rsidRPr="003E4DA8">
              <w:rPr>
                <w:rFonts w:cs="Arial"/>
                <w:sz w:val="20"/>
              </w:rPr>
              <w:t> </w:t>
            </w:r>
            <w:r w:rsidRPr="003E4DA8">
              <w:rPr>
                <w:rFonts w:cs="Arial"/>
                <w:sz w:val="20"/>
              </w:rPr>
              <w:t>IV</w:t>
            </w:r>
            <w:r w:rsidRPr="003E4DA8">
              <w:rPr>
                <w:rFonts w:cs="Arial"/>
                <w:sz w:val="20"/>
              </w:rPr>
              <w:br/>
              <w:t>Éléments de planification</w:t>
            </w:r>
            <w:bookmarkEnd w:id="14"/>
            <w:bookmarkEnd w:id="15"/>
          </w:p>
          <w:p w14:paraId="17A56178" w14:textId="77777777" w:rsidR="006C2548" w:rsidRPr="003E4DA8" w:rsidRDefault="006C2548" w:rsidP="003E4DA8">
            <w:pPr>
              <w:tabs>
                <w:tab w:val="left" w:pos="360"/>
                <w:tab w:val="left" w:pos="720"/>
                <w:tab w:val="left" w:pos="1080"/>
                <w:tab w:val="left" w:pos="1440"/>
              </w:tabs>
              <w:spacing w:after="60"/>
              <w:rPr>
                <w:rFonts w:ascii="Arial" w:hAnsi="Arial" w:cs="Arial"/>
                <w:sz w:val="20"/>
                <w:lang w:val="fr-CA"/>
              </w:rPr>
            </w:pPr>
            <w:r w:rsidRPr="003E4DA8">
              <w:rPr>
                <w:rFonts w:ascii="Arial" w:hAnsi="Arial" w:cs="Arial"/>
                <w:sz w:val="20"/>
                <w:lang w:val="fr-CA"/>
              </w:rPr>
              <w:t>1.</w:t>
            </w:r>
            <w:r w:rsidRPr="003E4DA8">
              <w:rPr>
                <w:rFonts w:ascii="Arial" w:hAnsi="Arial" w:cs="Arial"/>
                <w:sz w:val="20"/>
                <w:lang w:val="fr-CA"/>
              </w:rPr>
              <w:tab/>
              <w:t>a)</w:t>
            </w:r>
            <w:r w:rsidRPr="003E4DA8">
              <w:rPr>
                <w:rFonts w:ascii="Arial" w:hAnsi="Arial" w:cs="Arial"/>
                <w:sz w:val="20"/>
                <w:lang w:val="fr-CA"/>
              </w:rPr>
              <w:tab/>
              <w:t>Les actions sont-elles cédées?</w:t>
            </w:r>
          </w:p>
          <w:p w14:paraId="3E98EB52" w14:textId="00EA21C5"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t>Note :</w:t>
            </w:r>
            <w:r w:rsidR="008739D6" w:rsidRPr="003E4DA8">
              <w:rPr>
                <w:rFonts w:ascii="Arial" w:hAnsi="Arial" w:cs="Arial"/>
                <w:b/>
                <w:sz w:val="20"/>
                <w:lang w:val="fr-CA"/>
              </w:rPr>
              <w:t xml:space="preserve"> </w:t>
            </w:r>
            <w:r w:rsidRPr="003E4DA8">
              <w:rPr>
                <w:rFonts w:ascii="Arial" w:hAnsi="Arial" w:cs="Arial"/>
                <w:b/>
                <w:sz w:val="20"/>
                <w:lang w:val="fr-CA"/>
              </w:rPr>
              <w:t>Un gain en capital sera réalisé lors d’une cristallisation s’il y a une cession au sens fiscal (bulletin d’interprétation</w:t>
            </w:r>
            <w:r w:rsidR="00440C10" w:rsidRPr="003E4DA8">
              <w:rPr>
                <w:rFonts w:ascii="Arial" w:hAnsi="Arial" w:cs="Arial"/>
                <w:b/>
                <w:sz w:val="20"/>
                <w:lang w:val="fr-CA"/>
              </w:rPr>
              <w:t> </w:t>
            </w:r>
            <w:r w:rsidRPr="003E4DA8">
              <w:rPr>
                <w:rFonts w:ascii="Arial" w:hAnsi="Arial" w:cs="Arial"/>
                <w:b/>
                <w:sz w:val="20"/>
                <w:lang w:val="fr-CA"/>
              </w:rPr>
              <w:t>IT-448</w:t>
            </w:r>
            <w:r w:rsidR="001052DE" w:rsidRPr="003E4DA8">
              <w:rPr>
                <w:rFonts w:ascii="Arial" w:hAnsi="Arial" w:cs="Arial"/>
                <w:b/>
                <w:sz w:val="20"/>
                <w:lang w:val="fr-CA"/>
              </w:rPr>
              <w:t xml:space="preserve"> archivé</w:t>
            </w:r>
            <w:r w:rsidRPr="003E4DA8">
              <w:rPr>
                <w:rFonts w:ascii="Arial" w:hAnsi="Arial" w:cs="Arial"/>
                <w:b/>
                <w:sz w:val="20"/>
                <w:lang w:val="fr-CA"/>
              </w:rPr>
              <w:t>).</w:t>
            </w:r>
            <w:r w:rsidR="00A01D2B" w:rsidRPr="003E4DA8">
              <w:rPr>
                <w:rFonts w:ascii="Arial" w:hAnsi="Arial" w:cs="Arial"/>
                <w:b/>
                <w:sz w:val="20"/>
                <w:lang w:val="fr-CA"/>
              </w:rPr>
              <w:t xml:space="preserve"> </w:t>
            </w:r>
            <w:r w:rsidRPr="003E4DA8">
              <w:rPr>
                <w:rFonts w:ascii="Arial" w:hAnsi="Arial" w:cs="Arial"/>
                <w:b/>
                <w:sz w:val="20"/>
                <w:lang w:val="fr-CA"/>
              </w:rPr>
              <w:t xml:space="preserve">Pour qu’il y ait une cession, les actions cédées et celles reçues en contrepartie, lors d’un roulement interne par exemple, doivent avoir </w:t>
            </w:r>
            <w:r w:rsidR="00E96383" w:rsidRPr="003E4DA8">
              <w:rPr>
                <w:rFonts w:ascii="Arial" w:hAnsi="Arial" w:cs="Arial"/>
                <w:b/>
                <w:sz w:val="20"/>
                <w:lang w:val="fr-CA"/>
              </w:rPr>
              <w:t xml:space="preserve">certaines </w:t>
            </w:r>
            <w:r w:rsidRPr="003E4DA8">
              <w:rPr>
                <w:rFonts w:ascii="Arial" w:hAnsi="Arial" w:cs="Arial"/>
                <w:b/>
                <w:sz w:val="20"/>
                <w:lang w:val="fr-CA"/>
              </w:rPr>
              <w:t>caractéristiques différentes.</w:t>
            </w:r>
          </w:p>
        </w:tc>
        <w:tc>
          <w:tcPr>
            <w:tcW w:w="688" w:type="dxa"/>
            <w:tcBorders>
              <w:left w:val="single" w:sz="6" w:space="0" w:color="000000"/>
              <w:right w:val="single" w:sz="6" w:space="0" w:color="000000"/>
            </w:tcBorders>
          </w:tcPr>
          <w:p w14:paraId="0B88818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0EDD0E1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5172C5E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3B1FDDB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4CB413DC" w14:textId="77777777" w:rsidTr="00E671E1">
        <w:trPr>
          <w:gridAfter w:val="2"/>
          <w:wAfter w:w="29" w:type="dxa"/>
          <w:cantSplit/>
        </w:trPr>
        <w:tc>
          <w:tcPr>
            <w:tcW w:w="4233" w:type="dxa"/>
            <w:tcBorders>
              <w:left w:val="single" w:sz="6" w:space="0" w:color="000000"/>
              <w:bottom w:val="single" w:sz="6" w:space="0" w:color="000000"/>
              <w:right w:val="single" w:sz="6" w:space="0" w:color="000000"/>
            </w:tcBorders>
          </w:tcPr>
          <w:p w14:paraId="371B3476" w14:textId="2A7CFF0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b)</w:t>
            </w:r>
            <w:r w:rsidRPr="003E4DA8">
              <w:rPr>
                <w:rFonts w:ascii="Arial" w:hAnsi="Arial" w:cs="Arial"/>
                <w:sz w:val="20"/>
                <w:lang w:val="fr-CA"/>
              </w:rPr>
              <w:tab/>
              <w:t xml:space="preserve">Si les actions sur lesquelles on </w:t>
            </w:r>
            <w:r w:rsidR="00E96383" w:rsidRPr="003E4DA8">
              <w:rPr>
                <w:rFonts w:ascii="Arial" w:hAnsi="Arial" w:cs="Arial"/>
                <w:sz w:val="20"/>
                <w:lang w:val="fr-CA"/>
              </w:rPr>
              <w:t xml:space="preserve">veut </w:t>
            </w:r>
            <w:r w:rsidRPr="003E4DA8">
              <w:rPr>
                <w:rFonts w:ascii="Arial" w:hAnsi="Arial" w:cs="Arial"/>
                <w:sz w:val="20"/>
                <w:lang w:val="fr-CA"/>
              </w:rPr>
              <w:t>réclame</w:t>
            </w:r>
            <w:r w:rsidR="00E96383" w:rsidRPr="003E4DA8">
              <w:rPr>
                <w:rFonts w:ascii="Arial" w:hAnsi="Arial" w:cs="Arial"/>
                <w:sz w:val="20"/>
                <w:lang w:val="fr-CA"/>
              </w:rPr>
              <w:t>r</w:t>
            </w:r>
            <w:r w:rsidRPr="003E4DA8">
              <w:rPr>
                <w:rFonts w:ascii="Arial" w:hAnsi="Arial" w:cs="Arial"/>
                <w:sz w:val="20"/>
                <w:lang w:val="fr-CA"/>
              </w:rPr>
              <w:t xml:space="preserve"> un</w:t>
            </w:r>
            <w:r w:rsidR="008F16BF" w:rsidRPr="003E4DA8">
              <w:rPr>
                <w:rFonts w:ascii="Arial" w:hAnsi="Arial" w:cs="Arial"/>
                <w:sz w:val="20"/>
                <w:lang w:val="fr-CA"/>
              </w:rPr>
              <w:t>e</w:t>
            </w:r>
            <w:r w:rsidRPr="003E4DA8">
              <w:rPr>
                <w:rFonts w:ascii="Arial" w:hAnsi="Arial" w:cs="Arial"/>
                <w:sz w:val="20"/>
                <w:lang w:val="fr-CA"/>
              </w:rPr>
              <w:t xml:space="preserve"> </w:t>
            </w:r>
            <w:r w:rsidR="008F16BF" w:rsidRPr="003E4DA8">
              <w:rPr>
                <w:rFonts w:ascii="Arial" w:hAnsi="Arial" w:cs="Arial"/>
                <w:sz w:val="20"/>
                <w:lang w:val="fr-CA"/>
              </w:rPr>
              <w:t xml:space="preserve">exonération des </w:t>
            </w:r>
            <w:r w:rsidRPr="003E4DA8">
              <w:rPr>
                <w:rFonts w:ascii="Arial" w:hAnsi="Arial" w:cs="Arial"/>
                <w:sz w:val="20"/>
                <w:lang w:val="fr-CA"/>
              </w:rPr>
              <w:t>gain</w:t>
            </w:r>
            <w:r w:rsidR="008F16BF" w:rsidRPr="003E4DA8">
              <w:rPr>
                <w:rFonts w:ascii="Arial" w:hAnsi="Arial" w:cs="Arial"/>
                <w:sz w:val="20"/>
                <w:lang w:val="fr-CA"/>
              </w:rPr>
              <w:t>s</w:t>
            </w:r>
            <w:r w:rsidRPr="003E4DA8">
              <w:rPr>
                <w:rFonts w:ascii="Arial" w:hAnsi="Arial" w:cs="Arial"/>
                <w:sz w:val="20"/>
                <w:lang w:val="fr-CA"/>
              </w:rPr>
              <w:t xml:space="preserve"> </w:t>
            </w:r>
            <w:r w:rsidR="008F16BF" w:rsidRPr="003E4DA8">
              <w:rPr>
                <w:rFonts w:ascii="Arial" w:hAnsi="Arial" w:cs="Arial"/>
                <w:sz w:val="20"/>
                <w:lang w:val="fr-CA"/>
              </w:rPr>
              <w:t>en capital</w:t>
            </w:r>
            <w:r w:rsidRPr="003E4DA8">
              <w:rPr>
                <w:rFonts w:ascii="Arial" w:hAnsi="Arial" w:cs="Arial"/>
                <w:sz w:val="20"/>
                <w:lang w:val="fr-CA"/>
              </w:rPr>
              <w:t xml:space="preserve"> ont été </w:t>
            </w:r>
            <w:r w:rsidR="00327E61" w:rsidRPr="003E4DA8">
              <w:rPr>
                <w:rFonts w:ascii="Arial" w:hAnsi="Arial" w:cs="Arial"/>
                <w:sz w:val="20"/>
                <w:lang w:val="fr-CA"/>
              </w:rPr>
              <w:t>échangées</w:t>
            </w:r>
            <w:r w:rsidRPr="003E4DA8">
              <w:rPr>
                <w:rFonts w:ascii="Arial" w:hAnsi="Arial" w:cs="Arial"/>
                <w:sz w:val="20"/>
                <w:lang w:val="fr-CA"/>
              </w:rPr>
              <w:t xml:space="preserve"> en vertu du paragraphe</w:t>
            </w:r>
            <w:r w:rsidR="00440C10" w:rsidRPr="003E4DA8">
              <w:rPr>
                <w:rFonts w:ascii="Arial" w:hAnsi="Arial" w:cs="Arial"/>
                <w:sz w:val="20"/>
                <w:lang w:val="fr-CA"/>
              </w:rPr>
              <w:t> </w:t>
            </w:r>
            <w:r w:rsidRPr="003E4DA8">
              <w:rPr>
                <w:rFonts w:ascii="Arial" w:hAnsi="Arial" w:cs="Arial"/>
                <w:sz w:val="20"/>
                <w:lang w:val="fr-CA"/>
              </w:rPr>
              <w:t xml:space="preserve">51(1), </w:t>
            </w:r>
            <w:r w:rsidRPr="003E4DA8">
              <w:rPr>
                <w:rFonts w:ascii="Arial" w:hAnsi="Arial" w:cs="Arial"/>
                <w:b/>
                <w:sz w:val="20"/>
                <w:lang w:val="fr-CA"/>
              </w:rPr>
              <w:t xml:space="preserve">il n’y a pas de </w:t>
            </w:r>
            <w:r w:rsidR="008F16BF" w:rsidRPr="003E4DA8">
              <w:rPr>
                <w:rFonts w:ascii="Arial" w:hAnsi="Arial" w:cs="Arial"/>
                <w:b/>
                <w:sz w:val="20"/>
                <w:lang w:val="fr-CA"/>
              </w:rPr>
              <w:t>cession d’actions</w:t>
            </w:r>
            <w:r w:rsidRPr="003E4DA8">
              <w:rPr>
                <w:rFonts w:ascii="Arial" w:hAnsi="Arial" w:cs="Arial"/>
                <w:b/>
                <w:sz w:val="20"/>
                <w:lang w:val="fr-CA"/>
              </w:rPr>
              <w:t xml:space="preserve"> du point de vue fiscal.</w:t>
            </w:r>
          </w:p>
          <w:p w14:paraId="29B857A7" w14:textId="7C872AB3" w:rsidR="008739D6"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sz w:val="20"/>
                <w:lang w:val="fr-CA"/>
              </w:rPr>
              <w:t>(</w:t>
            </w:r>
            <w:r w:rsidRPr="003E4DA8">
              <w:rPr>
                <w:rFonts w:ascii="Arial" w:hAnsi="Arial" w:cs="Arial"/>
                <w:i/>
                <w:sz w:val="20"/>
                <w:lang w:val="fr-CA"/>
              </w:rPr>
              <w:t>Voir paragraphes</w:t>
            </w:r>
            <w:r w:rsidR="00440C10" w:rsidRPr="003E4DA8">
              <w:rPr>
                <w:rFonts w:ascii="Arial" w:hAnsi="Arial" w:cs="Arial"/>
                <w:i/>
                <w:sz w:val="20"/>
                <w:lang w:val="fr-CA"/>
              </w:rPr>
              <w:t> </w:t>
            </w:r>
            <w:r w:rsidRPr="003E4DA8">
              <w:rPr>
                <w:rFonts w:ascii="Arial" w:hAnsi="Arial" w:cs="Arial"/>
                <w:i/>
                <w:sz w:val="20"/>
                <w:lang w:val="fr-CA"/>
              </w:rPr>
              <w:t>51(1) et 51(4) de la LIR et articles</w:t>
            </w:r>
            <w:r w:rsidR="00440C10" w:rsidRPr="003E4DA8">
              <w:rPr>
                <w:rFonts w:ascii="Arial" w:hAnsi="Arial" w:cs="Arial"/>
                <w:i/>
                <w:sz w:val="20"/>
                <w:lang w:val="fr-CA"/>
              </w:rPr>
              <w:t> </w:t>
            </w:r>
            <w:r w:rsidRPr="003E4DA8">
              <w:rPr>
                <w:rFonts w:ascii="Arial" w:hAnsi="Arial" w:cs="Arial"/>
                <w:i/>
                <w:sz w:val="20"/>
                <w:lang w:val="fr-CA"/>
              </w:rPr>
              <w:t>301 et 302.1 de la LI)</w:t>
            </w:r>
          </w:p>
        </w:tc>
        <w:tc>
          <w:tcPr>
            <w:tcW w:w="688" w:type="dxa"/>
            <w:tcBorders>
              <w:left w:val="single" w:sz="6" w:space="0" w:color="000000"/>
              <w:bottom w:val="single" w:sz="6" w:space="0" w:color="000000"/>
              <w:right w:val="single" w:sz="6" w:space="0" w:color="000000"/>
            </w:tcBorders>
          </w:tcPr>
          <w:p w14:paraId="200771C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58A44CB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321FBA2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6" w:space="0" w:color="000000"/>
              <w:right w:val="single" w:sz="6" w:space="0" w:color="000000"/>
            </w:tcBorders>
          </w:tcPr>
          <w:p w14:paraId="06357AC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1ABB7920" w14:textId="77777777" w:rsidTr="000A2EB0">
        <w:trPr>
          <w:gridAfter w:val="2"/>
          <w:wAfter w:w="29" w:type="dxa"/>
          <w:cantSplit/>
        </w:trPr>
        <w:tc>
          <w:tcPr>
            <w:tcW w:w="4233" w:type="dxa"/>
            <w:tcBorders>
              <w:top w:val="single" w:sz="6" w:space="0" w:color="000000"/>
              <w:left w:val="single" w:sz="6" w:space="0" w:color="000000"/>
              <w:right w:val="single" w:sz="6" w:space="0" w:color="000000"/>
            </w:tcBorders>
          </w:tcPr>
          <w:p w14:paraId="336ACA85" w14:textId="19675F2A"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2.</w:t>
            </w:r>
            <w:r w:rsidRPr="003E4DA8">
              <w:rPr>
                <w:rFonts w:ascii="Arial" w:hAnsi="Arial" w:cs="Arial"/>
                <w:sz w:val="20"/>
                <w:lang w:val="fr-CA"/>
              </w:rPr>
              <w:tab/>
              <w:t>Si les actions ne sont pas des AAPE (critères énoncés à la question</w:t>
            </w:r>
            <w:r w:rsidR="00440C10" w:rsidRPr="003E4DA8">
              <w:rPr>
                <w:rFonts w:ascii="Arial" w:hAnsi="Arial" w:cs="Arial"/>
                <w:sz w:val="20"/>
                <w:lang w:val="fr-CA"/>
              </w:rPr>
              <w:t> </w:t>
            </w:r>
            <w:r w:rsidRPr="003E4DA8">
              <w:rPr>
                <w:rFonts w:ascii="Arial" w:hAnsi="Arial" w:cs="Arial"/>
                <w:sz w:val="20"/>
                <w:lang w:val="fr-CA"/>
              </w:rPr>
              <w:t>2 de la section</w:t>
            </w:r>
            <w:r w:rsidR="00440C10" w:rsidRPr="003E4DA8">
              <w:rPr>
                <w:rFonts w:ascii="Arial" w:hAnsi="Arial" w:cs="Arial"/>
                <w:sz w:val="20"/>
                <w:lang w:val="fr-CA"/>
              </w:rPr>
              <w:t> </w:t>
            </w:r>
            <w:r w:rsidRPr="003E4DA8">
              <w:rPr>
                <w:rFonts w:ascii="Arial" w:hAnsi="Arial" w:cs="Arial"/>
                <w:sz w:val="20"/>
                <w:lang w:val="fr-CA"/>
              </w:rPr>
              <w:t>II), avez-vous considéré les techniques de purification suivantes :</w:t>
            </w:r>
          </w:p>
          <w:p w14:paraId="22E823DD" w14:textId="77777777" w:rsidR="00CA12D6" w:rsidRPr="003E4DA8" w:rsidRDefault="00327E61" w:rsidP="003E4DA8">
            <w:pPr>
              <w:pStyle w:val="a"/>
              <w:numPr>
                <w:ilvl w:val="0"/>
                <w:numId w:val="38"/>
              </w:numPr>
              <w:tabs>
                <w:tab w:val="left" w:pos="360"/>
                <w:tab w:val="left" w:pos="1440"/>
              </w:tabs>
              <w:spacing w:after="60"/>
              <w:rPr>
                <w:rFonts w:ascii="Arial" w:hAnsi="Arial" w:cs="Arial"/>
                <w:sz w:val="20"/>
                <w:lang w:val="fr-CA"/>
              </w:rPr>
            </w:pPr>
            <w:r w:rsidRPr="003E4DA8">
              <w:rPr>
                <w:rFonts w:ascii="Arial" w:hAnsi="Arial" w:cs="Arial"/>
                <w:sz w:val="20"/>
                <w:lang w:val="fr-CA"/>
              </w:rPr>
              <w:t>paiement des dettes;</w:t>
            </w:r>
            <w:r w:rsidR="00CA12D6" w:rsidRPr="003E4DA8">
              <w:rPr>
                <w:rFonts w:ascii="Arial" w:hAnsi="Arial" w:cs="Arial"/>
                <w:sz w:val="20"/>
                <w:lang w:val="fr-CA"/>
              </w:rPr>
              <w:t xml:space="preserve"> </w:t>
            </w:r>
          </w:p>
          <w:p w14:paraId="3EB49D11" w14:textId="77777777" w:rsidR="006C2548" w:rsidRPr="003E4DA8" w:rsidRDefault="00CA12D6" w:rsidP="003E4DA8">
            <w:pPr>
              <w:pStyle w:val="a"/>
              <w:numPr>
                <w:ilvl w:val="0"/>
                <w:numId w:val="38"/>
              </w:numPr>
              <w:tabs>
                <w:tab w:val="left" w:pos="360"/>
                <w:tab w:val="left" w:pos="1440"/>
              </w:tabs>
              <w:spacing w:after="60"/>
              <w:rPr>
                <w:rFonts w:ascii="Arial" w:hAnsi="Arial" w:cs="Arial"/>
                <w:sz w:val="20"/>
                <w:lang w:val="fr-CA"/>
              </w:rPr>
            </w:pPr>
            <w:r w:rsidRPr="003E4DA8">
              <w:rPr>
                <w:rFonts w:ascii="Arial" w:hAnsi="Arial" w:cs="Arial"/>
                <w:sz w:val="20"/>
                <w:lang w:val="fr-CA"/>
              </w:rPr>
              <w:t>utilisation des fonds excédentaires pour des activités de l’entreprise, tel achat de stocks</w:t>
            </w:r>
            <w:r w:rsidR="00661BD5" w:rsidRPr="003E4DA8">
              <w:rPr>
                <w:rFonts w:ascii="Arial" w:hAnsi="Arial" w:cs="Arial"/>
                <w:sz w:val="20"/>
                <w:lang w:val="fr-CA"/>
              </w:rPr>
              <w:t xml:space="preserve"> ou de nouveaux actifs qui seront utilisés dans l’exploitation de la société</w:t>
            </w:r>
            <w:r w:rsidRPr="003E4DA8">
              <w:rPr>
                <w:rFonts w:ascii="Arial" w:hAnsi="Arial" w:cs="Arial"/>
                <w:sz w:val="20"/>
                <w:lang w:val="fr-CA"/>
              </w:rPr>
              <w:t>;</w:t>
            </w:r>
          </w:p>
        </w:tc>
        <w:tc>
          <w:tcPr>
            <w:tcW w:w="688" w:type="dxa"/>
            <w:tcBorders>
              <w:top w:val="single" w:sz="6" w:space="0" w:color="000000"/>
              <w:left w:val="single" w:sz="6" w:space="0" w:color="000000"/>
              <w:right w:val="single" w:sz="6" w:space="0" w:color="000000"/>
            </w:tcBorders>
          </w:tcPr>
          <w:p w14:paraId="31FA6F7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6F92FD5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750E265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3AE267F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CA12D6" w:rsidRPr="00DF1AB2" w14:paraId="015FE58F" w14:textId="77777777" w:rsidTr="005166FD">
        <w:trPr>
          <w:gridAfter w:val="2"/>
          <w:wAfter w:w="29" w:type="dxa"/>
          <w:cantSplit/>
        </w:trPr>
        <w:tc>
          <w:tcPr>
            <w:tcW w:w="4233" w:type="dxa"/>
            <w:tcBorders>
              <w:left w:val="single" w:sz="6" w:space="0" w:color="000000"/>
              <w:right w:val="single" w:sz="6" w:space="0" w:color="000000"/>
            </w:tcBorders>
          </w:tcPr>
          <w:p w14:paraId="252286E9" w14:textId="77777777" w:rsidR="00CA12D6" w:rsidRPr="003E4DA8" w:rsidRDefault="00CA12D6" w:rsidP="003E4DA8">
            <w:pPr>
              <w:pStyle w:val="a"/>
              <w:numPr>
                <w:ilvl w:val="0"/>
                <w:numId w:val="38"/>
              </w:numPr>
              <w:tabs>
                <w:tab w:val="left" w:pos="360"/>
                <w:tab w:val="left" w:pos="1440"/>
              </w:tabs>
              <w:spacing w:after="60"/>
              <w:rPr>
                <w:rFonts w:ascii="Arial" w:hAnsi="Arial" w:cs="Arial"/>
                <w:sz w:val="20"/>
                <w:lang w:val="fr-CA"/>
              </w:rPr>
            </w:pPr>
            <w:r w:rsidRPr="003E4DA8">
              <w:rPr>
                <w:rFonts w:ascii="Arial" w:hAnsi="Arial" w:cs="Arial"/>
                <w:sz w:val="20"/>
                <w:lang w:val="fr-CA"/>
              </w:rPr>
              <w:t>remboursement des sommes dues aux actionnaires;</w:t>
            </w:r>
          </w:p>
          <w:p w14:paraId="389E5AA8" w14:textId="77777777" w:rsidR="00CA12D6" w:rsidRPr="003E4DA8" w:rsidRDefault="00CA12D6" w:rsidP="003E4DA8">
            <w:pPr>
              <w:pStyle w:val="a"/>
              <w:numPr>
                <w:ilvl w:val="0"/>
                <w:numId w:val="38"/>
              </w:numPr>
              <w:tabs>
                <w:tab w:val="left" w:pos="360"/>
                <w:tab w:val="left" w:pos="1440"/>
              </w:tabs>
              <w:spacing w:after="60"/>
              <w:rPr>
                <w:rFonts w:ascii="Arial" w:hAnsi="Arial" w:cs="Arial"/>
                <w:sz w:val="20"/>
                <w:lang w:val="fr-CA"/>
              </w:rPr>
            </w:pPr>
            <w:r w:rsidRPr="003E4DA8">
              <w:rPr>
                <w:rFonts w:ascii="Arial" w:hAnsi="Arial" w:cs="Arial"/>
                <w:sz w:val="20"/>
                <w:lang w:val="fr-CA"/>
              </w:rPr>
              <w:t>versement d’acomptes provisionnels;</w:t>
            </w:r>
          </w:p>
        </w:tc>
        <w:tc>
          <w:tcPr>
            <w:tcW w:w="688" w:type="dxa"/>
            <w:tcBorders>
              <w:left w:val="single" w:sz="6" w:space="0" w:color="000000"/>
              <w:right w:val="single" w:sz="6" w:space="0" w:color="000000"/>
            </w:tcBorders>
          </w:tcPr>
          <w:p w14:paraId="2E08B9D9"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c>
          <w:tcPr>
            <w:tcW w:w="688" w:type="dxa"/>
            <w:tcBorders>
              <w:left w:val="single" w:sz="6" w:space="0" w:color="000000"/>
              <w:right w:val="single" w:sz="6" w:space="0" w:color="000000"/>
            </w:tcBorders>
          </w:tcPr>
          <w:p w14:paraId="1FCE7301"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c>
          <w:tcPr>
            <w:tcW w:w="688" w:type="dxa"/>
            <w:tcBorders>
              <w:left w:val="single" w:sz="6" w:space="0" w:color="000000"/>
              <w:right w:val="single" w:sz="6" w:space="0" w:color="000000"/>
            </w:tcBorders>
          </w:tcPr>
          <w:p w14:paraId="4E1EB78B"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c>
          <w:tcPr>
            <w:tcW w:w="3038" w:type="dxa"/>
            <w:tcBorders>
              <w:left w:val="single" w:sz="6" w:space="0" w:color="000000"/>
              <w:right w:val="single" w:sz="6" w:space="0" w:color="000000"/>
            </w:tcBorders>
          </w:tcPr>
          <w:p w14:paraId="0B742298"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r>
      <w:tr w:rsidR="00CA12D6" w:rsidRPr="00AB0A59" w14:paraId="29523F68" w14:textId="77777777" w:rsidTr="00186B48">
        <w:trPr>
          <w:gridAfter w:val="2"/>
          <w:wAfter w:w="29" w:type="dxa"/>
          <w:cantSplit/>
        </w:trPr>
        <w:tc>
          <w:tcPr>
            <w:tcW w:w="4233" w:type="dxa"/>
            <w:tcBorders>
              <w:left w:val="single" w:sz="6" w:space="0" w:color="000000"/>
              <w:right w:val="single" w:sz="6" w:space="0" w:color="000000"/>
            </w:tcBorders>
          </w:tcPr>
          <w:p w14:paraId="56F6453D" w14:textId="5112E6A0" w:rsidR="00CA12D6" w:rsidRPr="003E4DA8" w:rsidRDefault="00CA12D6" w:rsidP="003E4DA8">
            <w:pPr>
              <w:pStyle w:val="a"/>
              <w:numPr>
                <w:ilvl w:val="0"/>
                <w:numId w:val="38"/>
              </w:numPr>
              <w:tabs>
                <w:tab w:val="left" w:pos="360"/>
                <w:tab w:val="left" w:pos="1440"/>
              </w:tabs>
              <w:spacing w:after="60"/>
              <w:rPr>
                <w:rFonts w:ascii="Arial" w:hAnsi="Arial" w:cs="Arial"/>
                <w:sz w:val="20"/>
                <w:lang w:val="fr-CA"/>
              </w:rPr>
            </w:pPr>
            <w:r w:rsidRPr="003E4DA8">
              <w:rPr>
                <w:rFonts w:ascii="Arial" w:hAnsi="Arial" w:cs="Arial"/>
                <w:sz w:val="20"/>
                <w:lang w:val="fr-CA"/>
              </w:rPr>
              <w:t>transfert d’actions et/ou d’actifs dans une nouvelle société en vertu du paragraphe</w:t>
            </w:r>
            <w:r w:rsidR="00440C10" w:rsidRPr="003E4DA8">
              <w:rPr>
                <w:rFonts w:ascii="Arial" w:hAnsi="Arial" w:cs="Arial"/>
                <w:sz w:val="20"/>
                <w:lang w:val="fr-CA"/>
              </w:rPr>
              <w:t> </w:t>
            </w:r>
            <w:r w:rsidRPr="003E4DA8">
              <w:rPr>
                <w:rFonts w:ascii="Arial" w:hAnsi="Arial" w:cs="Arial"/>
                <w:spacing w:val="-4"/>
                <w:sz w:val="20"/>
                <w:lang w:val="fr-CA"/>
              </w:rPr>
              <w:t>85(1) de la LIR et de l’article</w:t>
            </w:r>
            <w:r w:rsidR="00440C10" w:rsidRPr="003E4DA8">
              <w:rPr>
                <w:rFonts w:ascii="Arial" w:hAnsi="Arial" w:cs="Arial"/>
                <w:spacing w:val="-4"/>
                <w:sz w:val="20"/>
                <w:lang w:val="fr-CA"/>
              </w:rPr>
              <w:t> </w:t>
            </w:r>
            <w:r w:rsidRPr="003E4DA8">
              <w:rPr>
                <w:rFonts w:ascii="Arial" w:hAnsi="Arial" w:cs="Arial"/>
                <w:spacing w:val="-4"/>
                <w:sz w:val="20"/>
                <w:lang w:val="fr-CA"/>
              </w:rPr>
              <w:t>518 de la LI (attention aux règles anti-évitement de l’article</w:t>
            </w:r>
            <w:r w:rsidR="00440C10" w:rsidRPr="003E4DA8">
              <w:rPr>
                <w:rFonts w:ascii="Arial" w:hAnsi="Arial" w:cs="Arial"/>
                <w:spacing w:val="-4"/>
                <w:sz w:val="20"/>
                <w:lang w:val="fr-CA"/>
              </w:rPr>
              <w:t> </w:t>
            </w:r>
            <w:r w:rsidRPr="003E4DA8">
              <w:rPr>
                <w:rFonts w:ascii="Arial" w:hAnsi="Arial" w:cs="Arial"/>
                <w:spacing w:val="-4"/>
                <w:sz w:val="20"/>
                <w:lang w:val="fr-CA"/>
              </w:rPr>
              <w:t>55 de la LIR et des articles</w:t>
            </w:r>
            <w:r w:rsidR="00440C10" w:rsidRPr="003E4DA8">
              <w:rPr>
                <w:rFonts w:ascii="Arial" w:hAnsi="Arial" w:cs="Arial"/>
                <w:spacing w:val="-4"/>
                <w:sz w:val="20"/>
                <w:lang w:val="fr-CA"/>
              </w:rPr>
              <w:t> </w:t>
            </w:r>
            <w:r w:rsidRPr="003E4DA8">
              <w:rPr>
                <w:rFonts w:ascii="Arial" w:hAnsi="Arial" w:cs="Arial"/>
                <w:spacing w:val="-4"/>
                <w:sz w:val="20"/>
                <w:lang w:val="fr-CA"/>
              </w:rPr>
              <w:t>308.1 et 308.2 de la LI);</w:t>
            </w:r>
          </w:p>
        </w:tc>
        <w:tc>
          <w:tcPr>
            <w:tcW w:w="688" w:type="dxa"/>
            <w:tcBorders>
              <w:left w:val="single" w:sz="6" w:space="0" w:color="000000"/>
              <w:right w:val="single" w:sz="6" w:space="0" w:color="000000"/>
            </w:tcBorders>
          </w:tcPr>
          <w:p w14:paraId="40CB0808"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c>
          <w:tcPr>
            <w:tcW w:w="688" w:type="dxa"/>
            <w:tcBorders>
              <w:left w:val="single" w:sz="6" w:space="0" w:color="000000"/>
              <w:right w:val="single" w:sz="6" w:space="0" w:color="000000"/>
            </w:tcBorders>
          </w:tcPr>
          <w:p w14:paraId="47FFFC2A"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c>
          <w:tcPr>
            <w:tcW w:w="688" w:type="dxa"/>
            <w:tcBorders>
              <w:left w:val="single" w:sz="6" w:space="0" w:color="000000"/>
              <w:right w:val="single" w:sz="6" w:space="0" w:color="000000"/>
            </w:tcBorders>
          </w:tcPr>
          <w:p w14:paraId="4279A841"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c>
          <w:tcPr>
            <w:tcW w:w="3038" w:type="dxa"/>
            <w:tcBorders>
              <w:left w:val="single" w:sz="6" w:space="0" w:color="000000"/>
              <w:right w:val="single" w:sz="6" w:space="0" w:color="000000"/>
            </w:tcBorders>
          </w:tcPr>
          <w:p w14:paraId="5038AD03"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r>
      <w:tr w:rsidR="00CA12D6" w:rsidRPr="00AB0A59" w14:paraId="5365BB87" w14:textId="77777777" w:rsidTr="00186B48">
        <w:trPr>
          <w:gridAfter w:val="2"/>
          <w:wAfter w:w="29" w:type="dxa"/>
          <w:cantSplit/>
        </w:trPr>
        <w:tc>
          <w:tcPr>
            <w:tcW w:w="4233" w:type="dxa"/>
            <w:tcBorders>
              <w:left w:val="single" w:sz="6" w:space="0" w:color="000000"/>
              <w:bottom w:val="single" w:sz="4" w:space="0" w:color="auto"/>
              <w:right w:val="single" w:sz="6" w:space="0" w:color="000000"/>
            </w:tcBorders>
          </w:tcPr>
          <w:p w14:paraId="53574129" w14:textId="77777777" w:rsidR="00661BD5" w:rsidRPr="003E4DA8" w:rsidRDefault="00661BD5" w:rsidP="003E4DA8">
            <w:pPr>
              <w:pStyle w:val="a"/>
              <w:numPr>
                <w:ilvl w:val="0"/>
                <w:numId w:val="38"/>
              </w:numPr>
              <w:tabs>
                <w:tab w:val="left" w:pos="360"/>
                <w:tab w:val="left" w:pos="1440"/>
              </w:tabs>
              <w:spacing w:after="60"/>
              <w:rPr>
                <w:rFonts w:ascii="Arial" w:hAnsi="Arial" w:cs="Arial"/>
                <w:sz w:val="20"/>
                <w:lang w:val="fr-CA"/>
              </w:rPr>
            </w:pPr>
            <w:r w:rsidRPr="003E4DA8">
              <w:rPr>
                <w:rFonts w:ascii="Arial" w:hAnsi="Arial" w:cs="Arial"/>
                <w:sz w:val="20"/>
                <w:lang w:val="fr-CA"/>
              </w:rPr>
              <w:t>possibilité de racheter des actions</w:t>
            </w:r>
            <w:r w:rsidR="009B791D" w:rsidRPr="003E4DA8">
              <w:rPr>
                <w:rFonts w:ascii="Arial" w:hAnsi="Arial" w:cs="Arial"/>
                <w:sz w:val="20"/>
                <w:lang w:val="fr-CA"/>
              </w:rPr>
              <w:t xml:space="preserve"> </w:t>
            </w:r>
            <w:r w:rsidR="00DA3FE6" w:rsidRPr="003E4DA8">
              <w:rPr>
                <w:rFonts w:ascii="Arial" w:hAnsi="Arial" w:cs="Arial"/>
                <w:sz w:val="20"/>
                <w:lang w:val="fr-CA"/>
              </w:rPr>
              <w:t>(attention au dividende réputé)</w:t>
            </w:r>
            <w:r w:rsidRPr="003E4DA8">
              <w:rPr>
                <w:rFonts w:ascii="Arial" w:hAnsi="Arial" w:cs="Arial"/>
                <w:sz w:val="20"/>
                <w:lang w:val="fr-CA"/>
              </w:rPr>
              <w:t>;</w:t>
            </w:r>
          </w:p>
          <w:p w14:paraId="556BAD91" w14:textId="77777777" w:rsidR="00CA12D6" w:rsidRPr="003E4DA8" w:rsidRDefault="00661BD5" w:rsidP="003E4DA8">
            <w:pPr>
              <w:pStyle w:val="a"/>
              <w:numPr>
                <w:ilvl w:val="0"/>
                <w:numId w:val="38"/>
              </w:numPr>
              <w:tabs>
                <w:tab w:val="left" w:pos="360"/>
                <w:tab w:val="left" w:pos="1440"/>
              </w:tabs>
              <w:spacing w:after="60"/>
              <w:rPr>
                <w:rFonts w:ascii="Arial" w:hAnsi="Arial" w:cs="Arial"/>
                <w:sz w:val="20"/>
                <w:lang w:val="fr-CA"/>
              </w:rPr>
            </w:pPr>
            <w:r w:rsidRPr="003E4DA8">
              <w:rPr>
                <w:rFonts w:ascii="Arial" w:hAnsi="Arial" w:cs="Arial"/>
                <w:sz w:val="20"/>
                <w:lang w:val="fr-CA"/>
              </w:rPr>
              <w:t>d</w:t>
            </w:r>
            <w:r w:rsidR="00CA12D6" w:rsidRPr="003E4DA8">
              <w:rPr>
                <w:rFonts w:ascii="Arial" w:hAnsi="Arial" w:cs="Arial"/>
                <w:sz w:val="20"/>
                <w:lang w:val="fr-CA"/>
              </w:rPr>
              <w:t>istribution d’actifs non admissibles sous forme de dividendes, de dividendes en capital ou de bonis;</w:t>
            </w:r>
          </w:p>
          <w:p w14:paraId="1EEE6E31" w14:textId="77777777" w:rsidR="00CA12D6" w:rsidRPr="003E4DA8" w:rsidRDefault="00CA12D6" w:rsidP="003E4DA8">
            <w:pPr>
              <w:pStyle w:val="a"/>
              <w:numPr>
                <w:ilvl w:val="0"/>
                <w:numId w:val="38"/>
              </w:numPr>
              <w:tabs>
                <w:tab w:val="left" w:pos="360"/>
                <w:tab w:val="left" w:pos="1440"/>
              </w:tabs>
              <w:spacing w:after="60"/>
              <w:rPr>
                <w:rFonts w:ascii="Arial" w:hAnsi="Arial" w:cs="Arial"/>
                <w:sz w:val="20"/>
                <w:lang w:val="fr-CA"/>
              </w:rPr>
            </w:pPr>
            <w:r w:rsidRPr="003E4DA8">
              <w:rPr>
                <w:rFonts w:ascii="Arial" w:hAnsi="Arial" w:cs="Arial"/>
                <w:sz w:val="20"/>
                <w:lang w:val="fr-CA"/>
              </w:rPr>
              <w:t>réduction du capital versé fiscal; ou</w:t>
            </w:r>
          </w:p>
          <w:p w14:paraId="3C061176" w14:textId="77777777" w:rsidR="00CA12D6" w:rsidRPr="003E4DA8" w:rsidRDefault="00CA12D6" w:rsidP="003E4DA8">
            <w:pPr>
              <w:pStyle w:val="a"/>
              <w:numPr>
                <w:ilvl w:val="0"/>
                <w:numId w:val="38"/>
              </w:numPr>
              <w:tabs>
                <w:tab w:val="left" w:pos="360"/>
                <w:tab w:val="left" w:pos="1440"/>
              </w:tabs>
              <w:spacing w:after="60"/>
              <w:rPr>
                <w:rFonts w:ascii="Arial" w:hAnsi="Arial" w:cs="Arial"/>
                <w:sz w:val="20"/>
                <w:lang w:val="fr-CA"/>
              </w:rPr>
            </w:pPr>
            <w:r w:rsidRPr="003E4DA8">
              <w:rPr>
                <w:rFonts w:ascii="Arial" w:hAnsi="Arial" w:cs="Arial"/>
                <w:sz w:val="20"/>
                <w:lang w:val="fr-CA"/>
              </w:rPr>
              <w:t>fusion ou liquidation de sociétés?</w:t>
            </w:r>
          </w:p>
        </w:tc>
        <w:tc>
          <w:tcPr>
            <w:tcW w:w="688" w:type="dxa"/>
            <w:tcBorders>
              <w:left w:val="single" w:sz="6" w:space="0" w:color="000000"/>
              <w:bottom w:val="single" w:sz="4" w:space="0" w:color="auto"/>
              <w:right w:val="single" w:sz="6" w:space="0" w:color="000000"/>
            </w:tcBorders>
          </w:tcPr>
          <w:p w14:paraId="4FD8B688"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47DF5101"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c>
          <w:tcPr>
            <w:tcW w:w="688" w:type="dxa"/>
            <w:tcBorders>
              <w:left w:val="single" w:sz="6" w:space="0" w:color="000000"/>
              <w:bottom w:val="single" w:sz="4" w:space="0" w:color="auto"/>
              <w:right w:val="single" w:sz="6" w:space="0" w:color="000000"/>
            </w:tcBorders>
          </w:tcPr>
          <w:p w14:paraId="5D3365C8"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c>
          <w:tcPr>
            <w:tcW w:w="3038" w:type="dxa"/>
            <w:tcBorders>
              <w:left w:val="single" w:sz="6" w:space="0" w:color="000000"/>
              <w:bottom w:val="single" w:sz="4" w:space="0" w:color="auto"/>
              <w:right w:val="single" w:sz="6" w:space="0" w:color="000000"/>
            </w:tcBorders>
          </w:tcPr>
          <w:p w14:paraId="17D4A25E" w14:textId="77777777" w:rsidR="00CA12D6" w:rsidRPr="00DF1AB2" w:rsidRDefault="00CA12D6" w:rsidP="00FA4A1F">
            <w:pPr>
              <w:tabs>
                <w:tab w:val="left" w:pos="360"/>
                <w:tab w:val="left" w:pos="720"/>
                <w:tab w:val="left" w:pos="1080"/>
                <w:tab w:val="left" w:pos="1440"/>
              </w:tabs>
              <w:spacing w:before="60" w:after="60"/>
              <w:rPr>
                <w:rFonts w:ascii="Arial" w:hAnsi="Arial" w:cs="Arial"/>
                <w:sz w:val="20"/>
                <w:lang w:val="fr-CA"/>
              </w:rPr>
            </w:pPr>
          </w:p>
        </w:tc>
      </w:tr>
      <w:tr w:rsidR="006C2548" w:rsidRPr="00AB0A59" w14:paraId="0B4F9133" w14:textId="77777777" w:rsidTr="00153B6D">
        <w:trPr>
          <w:gridAfter w:val="2"/>
          <w:wAfter w:w="29" w:type="dxa"/>
          <w:cantSplit/>
        </w:trPr>
        <w:tc>
          <w:tcPr>
            <w:tcW w:w="4233" w:type="dxa"/>
            <w:tcBorders>
              <w:top w:val="single" w:sz="4" w:space="0" w:color="auto"/>
              <w:left w:val="single" w:sz="6" w:space="0" w:color="000000"/>
              <w:bottom w:val="single" w:sz="6" w:space="0" w:color="000000"/>
              <w:right w:val="single" w:sz="6" w:space="0" w:color="000000"/>
            </w:tcBorders>
          </w:tcPr>
          <w:p w14:paraId="00D7F98C" w14:textId="0374075F"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lastRenderedPageBreak/>
              <w:t>Note :</w:t>
            </w:r>
            <w:r w:rsidR="005C566A" w:rsidRPr="003E4DA8">
              <w:rPr>
                <w:rFonts w:ascii="Arial" w:hAnsi="Arial" w:cs="Arial"/>
                <w:b/>
                <w:sz w:val="20"/>
                <w:lang w:val="fr-CA"/>
              </w:rPr>
              <w:t xml:space="preserve"> </w:t>
            </w:r>
            <w:r w:rsidRPr="003E4DA8">
              <w:rPr>
                <w:rFonts w:ascii="Arial" w:hAnsi="Arial" w:cs="Arial"/>
                <w:b/>
                <w:sz w:val="20"/>
                <w:lang w:val="fr-CA"/>
              </w:rPr>
              <w:t xml:space="preserve">Certaines techniques ont un effet immédiat alors que d’autres permettront </w:t>
            </w:r>
            <w:r w:rsidR="004006F3" w:rsidRPr="003E4DA8">
              <w:rPr>
                <w:rFonts w:ascii="Arial" w:hAnsi="Arial" w:cs="Arial"/>
                <w:b/>
                <w:sz w:val="20"/>
                <w:lang w:val="fr-CA"/>
              </w:rPr>
              <w:t>que les actions soient</w:t>
            </w:r>
            <w:r w:rsidRPr="003E4DA8">
              <w:rPr>
                <w:rFonts w:ascii="Arial" w:hAnsi="Arial" w:cs="Arial"/>
                <w:b/>
                <w:sz w:val="20"/>
                <w:lang w:val="fr-CA"/>
              </w:rPr>
              <w:t xml:space="preserve"> admissible</w:t>
            </w:r>
            <w:r w:rsidR="004006F3" w:rsidRPr="003E4DA8">
              <w:rPr>
                <w:rFonts w:ascii="Arial" w:hAnsi="Arial" w:cs="Arial"/>
                <w:b/>
                <w:sz w:val="20"/>
                <w:lang w:val="fr-CA"/>
              </w:rPr>
              <w:t>s</w:t>
            </w:r>
            <w:r w:rsidR="00AA788E" w:rsidRPr="003E4DA8">
              <w:rPr>
                <w:rFonts w:ascii="Arial" w:hAnsi="Arial" w:cs="Arial"/>
                <w:b/>
                <w:sz w:val="20"/>
                <w:lang w:val="fr-CA"/>
              </w:rPr>
              <w:t xml:space="preserve"> </w:t>
            </w:r>
            <w:r w:rsidRPr="003E4DA8">
              <w:rPr>
                <w:rFonts w:ascii="Arial" w:hAnsi="Arial" w:cs="Arial"/>
                <w:b/>
                <w:sz w:val="20"/>
                <w:lang w:val="fr-CA"/>
              </w:rPr>
              <w:t>24</w:t>
            </w:r>
            <w:r w:rsidR="00440C10" w:rsidRPr="003E4DA8">
              <w:rPr>
                <w:rFonts w:ascii="Arial" w:hAnsi="Arial" w:cs="Arial"/>
                <w:b/>
                <w:sz w:val="20"/>
                <w:lang w:val="fr-CA"/>
              </w:rPr>
              <w:t> </w:t>
            </w:r>
            <w:r w:rsidRPr="003E4DA8">
              <w:rPr>
                <w:rFonts w:ascii="Arial" w:hAnsi="Arial" w:cs="Arial"/>
                <w:b/>
                <w:sz w:val="20"/>
                <w:lang w:val="fr-CA"/>
              </w:rPr>
              <w:t>mois</w:t>
            </w:r>
            <w:r w:rsidR="00AA788E" w:rsidRPr="003E4DA8">
              <w:rPr>
                <w:rFonts w:ascii="Arial" w:hAnsi="Arial" w:cs="Arial"/>
                <w:b/>
                <w:sz w:val="20"/>
                <w:lang w:val="fr-CA"/>
              </w:rPr>
              <w:t xml:space="preserve"> plus tard</w:t>
            </w:r>
            <w:r w:rsidRPr="003E4DA8">
              <w:rPr>
                <w:rFonts w:ascii="Arial" w:hAnsi="Arial" w:cs="Arial"/>
                <w:b/>
                <w:sz w:val="20"/>
                <w:lang w:val="fr-CA"/>
              </w:rPr>
              <w:t>.</w:t>
            </w:r>
          </w:p>
        </w:tc>
        <w:tc>
          <w:tcPr>
            <w:tcW w:w="688" w:type="dxa"/>
            <w:tcBorders>
              <w:top w:val="single" w:sz="4" w:space="0" w:color="auto"/>
              <w:left w:val="single" w:sz="6" w:space="0" w:color="000000"/>
              <w:bottom w:val="single" w:sz="6" w:space="0" w:color="000000"/>
              <w:right w:val="single" w:sz="6" w:space="0" w:color="000000"/>
            </w:tcBorders>
          </w:tcPr>
          <w:p w14:paraId="788D189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6" w:space="0" w:color="000000"/>
              <w:right w:val="single" w:sz="6" w:space="0" w:color="000000"/>
            </w:tcBorders>
          </w:tcPr>
          <w:p w14:paraId="57F65E6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4" w:space="0" w:color="auto"/>
              <w:left w:val="single" w:sz="6" w:space="0" w:color="000000"/>
              <w:bottom w:val="single" w:sz="6" w:space="0" w:color="000000"/>
              <w:right w:val="single" w:sz="6" w:space="0" w:color="000000"/>
            </w:tcBorders>
          </w:tcPr>
          <w:p w14:paraId="2190AEA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4" w:space="0" w:color="auto"/>
              <w:left w:val="single" w:sz="6" w:space="0" w:color="000000"/>
              <w:bottom w:val="single" w:sz="6" w:space="0" w:color="000000"/>
              <w:right w:val="single" w:sz="6" w:space="0" w:color="000000"/>
            </w:tcBorders>
          </w:tcPr>
          <w:p w14:paraId="4688DB3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3F6D51EB" w14:textId="77777777" w:rsidTr="000A2EB0">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0682036F"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3.</w:t>
            </w:r>
            <w:r w:rsidRPr="003E4DA8">
              <w:rPr>
                <w:rFonts w:ascii="Arial" w:hAnsi="Arial" w:cs="Arial"/>
                <w:sz w:val="20"/>
                <w:lang w:val="fr-CA"/>
              </w:rPr>
              <w:tab/>
              <w:t xml:space="preserve">La possibilité d’effectuer une cristallisation sur plus d’un an ou d’utiliser les provisions pour gains en capital (si le paiement du produit de </w:t>
            </w:r>
            <w:r w:rsidR="008F16BF" w:rsidRPr="003E4DA8">
              <w:rPr>
                <w:rFonts w:ascii="Arial" w:hAnsi="Arial" w:cs="Arial"/>
                <w:sz w:val="20"/>
                <w:lang w:val="fr-CA"/>
              </w:rPr>
              <w:t>cession</w:t>
            </w:r>
            <w:r w:rsidRPr="003E4DA8">
              <w:rPr>
                <w:rFonts w:ascii="Arial" w:hAnsi="Arial" w:cs="Arial"/>
                <w:sz w:val="20"/>
                <w:lang w:val="fr-CA"/>
              </w:rPr>
              <w:t xml:space="preserve"> est réparti sur plusieurs années) est-elle considérée afin de minimiser l’incidence de l’impôt minimum de remplacement?</w:t>
            </w:r>
          </w:p>
          <w:p w14:paraId="44CA6BC0" w14:textId="4C455F99"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article</w:t>
            </w:r>
            <w:r w:rsidR="00440C10" w:rsidRPr="003E4DA8">
              <w:rPr>
                <w:rFonts w:ascii="Arial" w:hAnsi="Arial" w:cs="Arial"/>
                <w:i/>
                <w:sz w:val="20"/>
                <w:lang w:val="fr-CA"/>
              </w:rPr>
              <w:t> </w:t>
            </w:r>
            <w:r w:rsidRPr="003E4DA8">
              <w:rPr>
                <w:rFonts w:ascii="Arial" w:hAnsi="Arial" w:cs="Arial"/>
                <w:i/>
                <w:sz w:val="20"/>
                <w:lang w:val="fr-CA"/>
              </w:rPr>
              <w:t>127.52 et alinéa</w:t>
            </w:r>
            <w:r w:rsidR="00440C10" w:rsidRPr="003E4DA8">
              <w:rPr>
                <w:rFonts w:ascii="Arial" w:hAnsi="Arial" w:cs="Arial"/>
                <w:i/>
                <w:sz w:val="20"/>
                <w:lang w:val="fr-CA"/>
              </w:rPr>
              <w:t> </w:t>
            </w:r>
            <w:r w:rsidRPr="003E4DA8">
              <w:rPr>
                <w:rFonts w:ascii="Arial" w:hAnsi="Arial" w:cs="Arial"/>
                <w:i/>
                <w:sz w:val="20"/>
                <w:lang w:val="fr-CA"/>
              </w:rPr>
              <w:t>40(1)a) de la LIR et articles</w:t>
            </w:r>
            <w:r w:rsidR="00440C10" w:rsidRPr="003E4DA8">
              <w:rPr>
                <w:rFonts w:ascii="Arial" w:hAnsi="Arial" w:cs="Arial"/>
                <w:i/>
                <w:sz w:val="20"/>
                <w:lang w:val="fr-CA"/>
              </w:rPr>
              <w:t> </w:t>
            </w:r>
            <w:r w:rsidRPr="003E4DA8">
              <w:rPr>
                <w:rFonts w:ascii="Arial" w:hAnsi="Arial" w:cs="Arial"/>
                <w:i/>
                <w:sz w:val="20"/>
                <w:lang w:val="fr-CA"/>
              </w:rPr>
              <w:t>234 et 776.51 de la LI)</w:t>
            </w:r>
          </w:p>
        </w:tc>
        <w:tc>
          <w:tcPr>
            <w:tcW w:w="688" w:type="dxa"/>
            <w:tcBorders>
              <w:top w:val="single" w:sz="6" w:space="0" w:color="000000"/>
              <w:left w:val="single" w:sz="6" w:space="0" w:color="000000"/>
              <w:bottom w:val="single" w:sz="6" w:space="0" w:color="000000"/>
              <w:right w:val="single" w:sz="6" w:space="0" w:color="000000"/>
            </w:tcBorders>
          </w:tcPr>
          <w:p w14:paraId="249487F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7130885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6DEC20C3"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16B1D60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21A31B8B" w14:textId="77777777" w:rsidTr="000A2EB0">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5FEC69C1" w14:textId="77777777" w:rsidR="00A01D2B"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4.</w:t>
            </w:r>
            <w:r w:rsidRPr="003E4DA8">
              <w:rPr>
                <w:rFonts w:ascii="Arial" w:hAnsi="Arial" w:cs="Arial"/>
                <w:sz w:val="20"/>
                <w:lang w:val="fr-CA"/>
              </w:rPr>
              <w:tab/>
              <w:t>Le particulier qui réclame ses frais d’intérêts sur une base de caisse songe-t-il à reporter le paiement des intérêts pour réduire sa PNCP dans l’année?</w:t>
            </w:r>
          </w:p>
        </w:tc>
        <w:tc>
          <w:tcPr>
            <w:tcW w:w="688" w:type="dxa"/>
            <w:tcBorders>
              <w:top w:val="single" w:sz="6" w:space="0" w:color="000000"/>
              <w:left w:val="single" w:sz="6" w:space="0" w:color="000000"/>
              <w:bottom w:val="single" w:sz="6" w:space="0" w:color="000000"/>
              <w:right w:val="single" w:sz="6" w:space="0" w:color="000000"/>
            </w:tcBorders>
          </w:tcPr>
          <w:p w14:paraId="0BA1F29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5EE4971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02865B4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7769670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20534195" w14:textId="77777777" w:rsidTr="000A2EB0">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0964685C"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5.</w:t>
            </w:r>
            <w:r w:rsidRPr="003E4DA8">
              <w:rPr>
                <w:rFonts w:ascii="Arial" w:hAnsi="Arial" w:cs="Arial"/>
                <w:sz w:val="20"/>
                <w:lang w:val="fr-CA"/>
              </w:rPr>
              <w:tab/>
              <w:t>Si le compte de PNCP est positif, le produit de cession des actions est-il placé de façon à générer des revenus d’intérêts ou de dividendes avant la fin d’année?</w:t>
            </w:r>
          </w:p>
        </w:tc>
        <w:tc>
          <w:tcPr>
            <w:tcW w:w="688" w:type="dxa"/>
            <w:tcBorders>
              <w:top w:val="single" w:sz="6" w:space="0" w:color="000000"/>
              <w:left w:val="single" w:sz="6" w:space="0" w:color="000000"/>
              <w:bottom w:val="single" w:sz="6" w:space="0" w:color="000000"/>
              <w:right w:val="single" w:sz="6" w:space="0" w:color="000000"/>
            </w:tcBorders>
          </w:tcPr>
          <w:p w14:paraId="6C04421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7A69A20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4179259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5FA38C89"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5C4A2F1D" w14:textId="77777777" w:rsidTr="00B43CB5">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3507B47E"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6.</w:t>
            </w:r>
            <w:r w:rsidRPr="003E4DA8">
              <w:rPr>
                <w:rFonts w:ascii="Arial" w:hAnsi="Arial" w:cs="Arial"/>
                <w:sz w:val="20"/>
                <w:lang w:val="fr-CA"/>
              </w:rPr>
              <w:tab/>
              <w:t>Si le propriétaire des actions est également un employé de la société, peut-il recevoir une partie de sa rémunération sous forme de dividendes et/ou d’intérêts de façon à réduire ou annuler son compte de PNCP?</w:t>
            </w:r>
          </w:p>
          <w:p w14:paraId="03A40491" w14:textId="59FC07F7"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110.6(1) de la LIR et alinéa</w:t>
            </w:r>
            <w:r w:rsidR="00440C10" w:rsidRPr="003E4DA8">
              <w:rPr>
                <w:rFonts w:ascii="Arial" w:hAnsi="Arial" w:cs="Arial"/>
                <w:i/>
                <w:sz w:val="20"/>
                <w:lang w:val="fr-CA"/>
              </w:rPr>
              <w:t> </w:t>
            </w:r>
            <w:r w:rsidRPr="003E4DA8">
              <w:rPr>
                <w:rFonts w:ascii="Arial" w:hAnsi="Arial" w:cs="Arial"/>
                <w:i/>
                <w:sz w:val="20"/>
                <w:lang w:val="fr-CA"/>
              </w:rPr>
              <w:t>726.6d) de la LI)</w:t>
            </w:r>
          </w:p>
          <w:p w14:paraId="464FEA65" w14:textId="55E8CC19"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formulaires</w:t>
            </w:r>
            <w:r w:rsidR="00440C10" w:rsidRPr="003E4DA8">
              <w:rPr>
                <w:rFonts w:ascii="Arial" w:hAnsi="Arial" w:cs="Arial"/>
                <w:i/>
                <w:sz w:val="20"/>
                <w:lang w:val="fr-CA"/>
              </w:rPr>
              <w:t> </w:t>
            </w:r>
            <w:r w:rsidRPr="003E4DA8">
              <w:rPr>
                <w:rFonts w:ascii="Arial" w:hAnsi="Arial" w:cs="Arial"/>
                <w:i/>
                <w:sz w:val="20"/>
                <w:lang w:val="fr-CA"/>
              </w:rPr>
              <w:t>T936 et TP-726.6)</w:t>
            </w:r>
          </w:p>
        </w:tc>
        <w:tc>
          <w:tcPr>
            <w:tcW w:w="688" w:type="dxa"/>
            <w:tcBorders>
              <w:top w:val="single" w:sz="6" w:space="0" w:color="000000"/>
              <w:left w:val="single" w:sz="6" w:space="0" w:color="000000"/>
              <w:bottom w:val="single" w:sz="6" w:space="0" w:color="000000"/>
              <w:right w:val="single" w:sz="6" w:space="0" w:color="000000"/>
            </w:tcBorders>
          </w:tcPr>
          <w:p w14:paraId="02DFF59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64DE687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435A94A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0506432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944C298" w14:textId="77777777" w:rsidTr="00B43CB5">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24FE5B7B"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7.</w:t>
            </w:r>
            <w:r w:rsidRPr="003E4DA8">
              <w:rPr>
                <w:rFonts w:ascii="Arial" w:hAnsi="Arial" w:cs="Arial"/>
                <w:sz w:val="20"/>
                <w:lang w:val="fr-CA"/>
              </w:rPr>
              <w:tab/>
              <w:t>Planifications possibles au décès d’un particulier.</w:t>
            </w:r>
          </w:p>
          <w:p w14:paraId="4D083F65"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a)</w:t>
            </w:r>
            <w:r w:rsidRPr="003E4DA8">
              <w:rPr>
                <w:rFonts w:ascii="Arial" w:hAnsi="Arial" w:cs="Arial"/>
                <w:sz w:val="20"/>
                <w:lang w:val="fr-CA"/>
              </w:rPr>
              <w:tab/>
              <w:t>Plutôt que de bénéficier d’un roulement en faveur du conjoint, avez-vous considéré la possibilité d’effectuer un choix afin que la cession des biens de la personne décédée s’effectue à la JVM et que la personne décédée réalise un gain en capital et utilise son exonération?</w:t>
            </w:r>
          </w:p>
          <w:p w14:paraId="5074EAFE" w14:textId="1D17B0CF"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 xml:space="preserve">(Voir </w:t>
            </w:r>
            <w:r w:rsidR="004A63B7" w:rsidRPr="003E4DA8">
              <w:rPr>
                <w:rFonts w:ascii="Arial" w:hAnsi="Arial" w:cs="Arial"/>
                <w:i/>
                <w:sz w:val="20"/>
                <w:lang w:val="fr-CA"/>
              </w:rPr>
              <w:t>paragraphe</w:t>
            </w:r>
            <w:r w:rsidR="00440C10" w:rsidRPr="003E4DA8">
              <w:rPr>
                <w:rFonts w:ascii="Arial" w:hAnsi="Arial" w:cs="Arial"/>
                <w:i/>
                <w:sz w:val="20"/>
                <w:lang w:val="fr-CA"/>
              </w:rPr>
              <w:t> </w:t>
            </w:r>
            <w:r w:rsidRPr="003E4DA8">
              <w:rPr>
                <w:rFonts w:ascii="Arial" w:hAnsi="Arial" w:cs="Arial"/>
                <w:i/>
                <w:sz w:val="20"/>
                <w:lang w:val="fr-CA"/>
              </w:rPr>
              <w:t>70(6.2) de la LIR et article</w:t>
            </w:r>
            <w:r w:rsidR="00440C10" w:rsidRPr="003E4DA8">
              <w:rPr>
                <w:rFonts w:ascii="Arial" w:hAnsi="Arial" w:cs="Arial"/>
                <w:i/>
                <w:sz w:val="20"/>
                <w:lang w:val="fr-CA"/>
              </w:rPr>
              <w:t> </w:t>
            </w:r>
            <w:r w:rsidRPr="003E4DA8">
              <w:rPr>
                <w:rFonts w:ascii="Arial" w:hAnsi="Arial" w:cs="Arial"/>
                <w:i/>
                <w:sz w:val="20"/>
                <w:lang w:val="fr-CA"/>
              </w:rPr>
              <w:t>442 de la LI)</w:t>
            </w:r>
          </w:p>
        </w:tc>
        <w:tc>
          <w:tcPr>
            <w:tcW w:w="688" w:type="dxa"/>
            <w:tcBorders>
              <w:top w:val="single" w:sz="6" w:space="0" w:color="000000"/>
              <w:left w:val="single" w:sz="6" w:space="0" w:color="000000"/>
              <w:bottom w:val="single" w:sz="6" w:space="0" w:color="000000"/>
              <w:right w:val="single" w:sz="6" w:space="0" w:color="000000"/>
            </w:tcBorders>
          </w:tcPr>
          <w:p w14:paraId="3068024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212CBFE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4CCBC847"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40CF3C30"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509E5074" w14:textId="77777777" w:rsidTr="00B43CB5">
        <w:trPr>
          <w:gridAfter w:val="2"/>
          <w:wAfter w:w="29" w:type="dxa"/>
          <w:cantSplit/>
        </w:trPr>
        <w:tc>
          <w:tcPr>
            <w:tcW w:w="4233" w:type="dxa"/>
            <w:tcBorders>
              <w:top w:val="single" w:sz="6" w:space="0" w:color="000000"/>
              <w:left w:val="single" w:sz="6" w:space="0" w:color="000000"/>
              <w:right w:val="single" w:sz="6" w:space="0" w:color="000000"/>
            </w:tcBorders>
          </w:tcPr>
          <w:p w14:paraId="0DEA342A"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lastRenderedPageBreak/>
              <w:tab/>
              <w:t>b)</w:t>
            </w:r>
            <w:r w:rsidRPr="003E4DA8">
              <w:rPr>
                <w:rFonts w:ascii="Arial" w:hAnsi="Arial" w:cs="Arial"/>
                <w:sz w:val="20"/>
                <w:lang w:val="fr-CA"/>
              </w:rPr>
              <w:tab/>
              <w:t xml:space="preserve">Au décès du particulier et dans la mesure où les pertes en capital dans la première année d’imposition de la succession </w:t>
            </w:r>
            <w:r w:rsidR="0022240A" w:rsidRPr="003E4DA8">
              <w:rPr>
                <w:rFonts w:ascii="Arial" w:hAnsi="Arial" w:cs="Arial"/>
                <w:sz w:val="20"/>
                <w:lang w:val="fr-CA"/>
              </w:rPr>
              <w:t xml:space="preserve">excèdent </w:t>
            </w:r>
            <w:r w:rsidRPr="003E4DA8">
              <w:rPr>
                <w:rFonts w:ascii="Arial" w:hAnsi="Arial" w:cs="Arial"/>
                <w:sz w:val="20"/>
                <w:lang w:val="fr-CA"/>
              </w:rPr>
              <w:t>l’exonération du gain en capital réclamée par la personne décédée, avez-vous considéré la possibilité de reporter les pertes en capital de la succession à l’encontre du revenu de la personne décédée?</w:t>
            </w:r>
          </w:p>
          <w:p w14:paraId="6CDFD4CB" w14:textId="46339341" w:rsidR="00C9117D"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i/>
                <w:sz w:val="20"/>
                <w:lang w:val="fr-CA"/>
              </w:rPr>
              <w:t>(Voir paragraphe</w:t>
            </w:r>
            <w:r w:rsidR="00440C10" w:rsidRPr="003E4DA8">
              <w:rPr>
                <w:rFonts w:ascii="Arial" w:hAnsi="Arial" w:cs="Arial"/>
                <w:i/>
                <w:sz w:val="20"/>
                <w:lang w:val="fr-CA"/>
              </w:rPr>
              <w:t> </w:t>
            </w:r>
            <w:r w:rsidRPr="003E4DA8">
              <w:rPr>
                <w:rFonts w:ascii="Arial" w:hAnsi="Arial" w:cs="Arial"/>
                <w:i/>
                <w:sz w:val="20"/>
                <w:lang w:val="fr-CA"/>
              </w:rPr>
              <w:t>164(6) de la LIR et article</w:t>
            </w:r>
            <w:r w:rsidR="0021740A" w:rsidRPr="003E4DA8">
              <w:rPr>
                <w:rFonts w:ascii="Arial" w:hAnsi="Arial" w:cs="Arial"/>
                <w:i/>
                <w:sz w:val="20"/>
                <w:lang w:val="fr-CA"/>
              </w:rPr>
              <w:t>s</w:t>
            </w:r>
            <w:r w:rsidR="00440C10" w:rsidRPr="003E4DA8">
              <w:rPr>
                <w:rFonts w:ascii="Arial" w:hAnsi="Arial" w:cs="Arial"/>
                <w:i/>
                <w:sz w:val="20"/>
                <w:lang w:val="fr-CA"/>
              </w:rPr>
              <w:t> </w:t>
            </w:r>
            <w:r w:rsidRPr="003E4DA8">
              <w:rPr>
                <w:rFonts w:ascii="Arial" w:hAnsi="Arial" w:cs="Arial"/>
                <w:i/>
                <w:sz w:val="20"/>
                <w:lang w:val="fr-CA"/>
              </w:rPr>
              <w:t xml:space="preserve">1054 </w:t>
            </w:r>
            <w:r w:rsidR="0021740A" w:rsidRPr="003E4DA8">
              <w:rPr>
                <w:rFonts w:ascii="Arial" w:hAnsi="Arial" w:cs="Arial"/>
                <w:i/>
                <w:sz w:val="20"/>
                <w:lang w:val="fr-CA"/>
              </w:rPr>
              <w:t xml:space="preserve">et 1055 </w:t>
            </w:r>
            <w:r w:rsidRPr="003E4DA8">
              <w:rPr>
                <w:rFonts w:ascii="Arial" w:hAnsi="Arial" w:cs="Arial"/>
                <w:i/>
                <w:sz w:val="20"/>
                <w:lang w:val="fr-CA"/>
              </w:rPr>
              <w:t>de la LI)</w:t>
            </w:r>
          </w:p>
        </w:tc>
        <w:tc>
          <w:tcPr>
            <w:tcW w:w="688" w:type="dxa"/>
            <w:tcBorders>
              <w:top w:val="single" w:sz="6" w:space="0" w:color="000000"/>
              <w:left w:val="single" w:sz="6" w:space="0" w:color="000000"/>
              <w:right w:val="single" w:sz="6" w:space="0" w:color="000000"/>
            </w:tcBorders>
          </w:tcPr>
          <w:p w14:paraId="61F3700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531D6ED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right w:val="single" w:sz="6" w:space="0" w:color="000000"/>
            </w:tcBorders>
          </w:tcPr>
          <w:p w14:paraId="2B31438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right w:val="single" w:sz="6" w:space="0" w:color="000000"/>
            </w:tcBorders>
          </w:tcPr>
          <w:p w14:paraId="1BF9938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713B3782" w14:textId="77777777" w:rsidTr="00186B48">
        <w:trPr>
          <w:gridAfter w:val="2"/>
          <w:wAfter w:w="29" w:type="dxa"/>
          <w:cantSplit/>
        </w:trPr>
        <w:tc>
          <w:tcPr>
            <w:tcW w:w="4233" w:type="dxa"/>
            <w:tcBorders>
              <w:left w:val="single" w:sz="6" w:space="0" w:color="000000"/>
              <w:right w:val="single" w:sz="6" w:space="0" w:color="000000"/>
            </w:tcBorders>
          </w:tcPr>
          <w:p w14:paraId="64814FE0" w14:textId="77777777" w:rsidR="006C2548" w:rsidRPr="003E4DA8" w:rsidRDefault="006C2548" w:rsidP="003E4DA8">
            <w:pPr>
              <w:pStyle w:val="a"/>
              <w:tabs>
                <w:tab w:val="left" w:pos="360"/>
                <w:tab w:val="left" w:pos="720"/>
                <w:tab w:val="left" w:pos="1080"/>
                <w:tab w:val="left" w:pos="1440"/>
              </w:tabs>
              <w:spacing w:after="60"/>
              <w:ind w:left="720" w:hanging="720"/>
              <w:rPr>
                <w:rFonts w:ascii="Arial" w:hAnsi="Arial" w:cs="Arial"/>
                <w:sz w:val="20"/>
                <w:lang w:val="fr-CA"/>
              </w:rPr>
            </w:pPr>
            <w:r w:rsidRPr="003E4DA8">
              <w:rPr>
                <w:rFonts w:ascii="Arial" w:hAnsi="Arial" w:cs="Arial"/>
                <w:sz w:val="20"/>
                <w:lang w:val="fr-CA"/>
              </w:rPr>
              <w:tab/>
              <w:t>c)</w:t>
            </w:r>
            <w:r w:rsidRPr="003E4DA8">
              <w:rPr>
                <w:rFonts w:ascii="Arial" w:hAnsi="Arial" w:cs="Arial"/>
                <w:sz w:val="20"/>
                <w:lang w:val="fr-CA"/>
              </w:rPr>
              <w:tab/>
              <w:t xml:space="preserve">Avez-vous considéré la possibilité de transférer, libre d’impôt, des actions en faveur du conjoint (ou d’une fiducie au profit du conjoint) pour que celui-ci bénéficie </w:t>
            </w:r>
            <w:r w:rsidR="004A63B7" w:rsidRPr="003E4DA8">
              <w:rPr>
                <w:rFonts w:ascii="Arial" w:hAnsi="Arial" w:cs="Arial"/>
                <w:sz w:val="20"/>
                <w:lang w:val="fr-CA"/>
              </w:rPr>
              <w:t xml:space="preserve">éventuellement </w:t>
            </w:r>
            <w:r w:rsidRPr="003E4DA8">
              <w:rPr>
                <w:rFonts w:ascii="Arial" w:hAnsi="Arial" w:cs="Arial"/>
                <w:sz w:val="20"/>
                <w:lang w:val="fr-CA"/>
              </w:rPr>
              <w:t xml:space="preserve">de l’exonération </w:t>
            </w:r>
            <w:r w:rsidR="004A63B7" w:rsidRPr="003E4DA8">
              <w:rPr>
                <w:rFonts w:ascii="Arial" w:hAnsi="Arial" w:cs="Arial"/>
                <w:sz w:val="20"/>
                <w:lang w:val="fr-CA"/>
              </w:rPr>
              <w:t>des</w:t>
            </w:r>
            <w:r w:rsidRPr="003E4DA8">
              <w:rPr>
                <w:rFonts w:ascii="Arial" w:hAnsi="Arial" w:cs="Arial"/>
                <w:sz w:val="20"/>
                <w:lang w:val="fr-CA"/>
              </w:rPr>
              <w:t xml:space="preserve"> gain</w:t>
            </w:r>
            <w:r w:rsidR="004A63B7" w:rsidRPr="003E4DA8">
              <w:rPr>
                <w:rFonts w:ascii="Arial" w:hAnsi="Arial" w:cs="Arial"/>
                <w:sz w:val="20"/>
                <w:lang w:val="fr-CA"/>
              </w:rPr>
              <w:t>s</w:t>
            </w:r>
            <w:r w:rsidRPr="003E4DA8">
              <w:rPr>
                <w:rFonts w:ascii="Arial" w:hAnsi="Arial" w:cs="Arial"/>
                <w:sz w:val="20"/>
                <w:lang w:val="fr-CA"/>
              </w:rPr>
              <w:t xml:space="preserve"> en capital?</w:t>
            </w:r>
          </w:p>
        </w:tc>
        <w:tc>
          <w:tcPr>
            <w:tcW w:w="688" w:type="dxa"/>
            <w:tcBorders>
              <w:left w:val="single" w:sz="6" w:space="0" w:color="000000"/>
              <w:right w:val="single" w:sz="6" w:space="0" w:color="000000"/>
            </w:tcBorders>
          </w:tcPr>
          <w:p w14:paraId="4FE2272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3204064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5F711A0B"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110112C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7F6D0FD9" w14:textId="77777777" w:rsidTr="00186B48">
        <w:trPr>
          <w:gridAfter w:val="2"/>
          <w:wAfter w:w="29" w:type="dxa"/>
          <w:cantSplit/>
        </w:trPr>
        <w:tc>
          <w:tcPr>
            <w:tcW w:w="4233" w:type="dxa"/>
            <w:tcBorders>
              <w:left w:val="single" w:sz="6" w:space="0" w:color="000000"/>
              <w:right w:val="single" w:sz="6" w:space="0" w:color="000000"/>
            </w:tcBorders>
          </w:tcPr>
          <w:p w14:paraId="07CD6BCB" w14:textId="77777777" w:rsidR="006C2548" w:rsidRPr="003E4DA8" w:rsidRDefault="006C2548" w:rsidP="003E4DA8">
            <w:pPr>
              <w:tabs>
                <w:tab w:val="left" w:pos="360"/>
                <w:tab w:val="left" w:pos="720"/>
                <w:tab w:val="left" w:pos="1080"/>
                <w:tab w:val="left" w:pos="1440"/>
              </w:tabs>
              <w:spacing w:after="60"/>
              <w:ind w:left="360"/>
              <w:rPr>
                <w:rFonts w:ascii="Arial" w:hAnsi="Arial" w:cs="Arial"/>
                <w:b/>
                <w:sz w:val="20"/>
                <w:lang w:val="fr-CA"/>
              </w:rPr>
            </w:pPr>
            <w:r w:rsidRPr="003E4DA8">
              <w:rPr>
                <w:rFonts w:ascii="Arial" w:hAnsi="Arial" w:cs="Arial"/>
                <w:b/>
                <w:sz w:val="20"/>
                <w:lang w:val="fr-CA"/>
              </w:rPr>
              <w:t>Note :</w:t>
            </w:r>
            <w:r w:rsidR="005C566A" w:rsidRPr="003E4DA8">
              <w:rPr>
                <w:rFonts w:ascii="Arial" w:hAnsi="Arial" w:cs="Arial"/>
                <w:b/>
                <w:sz w:val="20"/>
                <w:lang w:val="fr-CA"/>
              </w:rPr>
              <w:t xml:space="preserve"> </w:t>
            </w:r>
            <w:r w:rsidRPr="003E4DA8">
              <w:rPr>
                <w:rFonts w:ascii="Arial" w:hAnsi="Arial" w:cs="Arial"/>
                <w:b/>
                <w:sz w:val="20"/>
                <w:lang w:val="fr-CA"/>
              </w:rPr>
              <w:t>Les actions doivent être dévolues irrévocablement au conjoint (ou à une fiducie au profit du conjoint).</w:t>
            </w:r>
          </w:p>
          <w:p w14:paraId="6EACFE12" w14:textId="77777777"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t xml:space="preserve">De plus, une convention </w:t>
            </w:r>
            <w:r w:rsidR="00C06BAE" w:rsidRPr="003E4DA8">
              <w:rPr>
                <w:rFonts w:ascii="Arial" w:hAnsi="Arial" w:cs="Arial"/>
                <w:b/>
                <w:sz w:val="20"/>
                <w:lang w:val="fr-CA"/>
              </w:rPr>
              <w:t xml:space="preserve">entre actionnaires </w:t>
            </w:r>
            <w:r w:rsidRPr="003E4DA8">
              <w:rPr>
                <w:rFonts w:ascii="Arial" w:hAnsi="Arial" w:cs="Arial"/>
                <w:b/>
                <w:sz w:val="20"/>
                <w:lang w:val="fr-CA"/>
              </w:rPr>
              <w:t>ne doit pas obliger le conjoint survivant à vendre les actions aux actionnaires survivants. Un mécanisme d’option d’achat-vente doit être prévu à la convention entre actionnaires.</w:t>
            </w:r>
          </w:p>
        </w:tc>
        <w:tc>
          <w:tcPr>
            <w:tcW w:w="688" w:type="dxa"/>
            <w:tcBorders>
              <w:left w:val="single" w:sz="6" w:space="0" w:color="000000"/>
              <w:right w:val="single" w:sz="6" w:space="0" w:color="000000"/>
            </w:tcBorders>
          </w:tcPr>
          <w:p w14:paraId="7D9BE2A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605268D8"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right w:val="single" w:sz="6" w:space="0" w:color="000000"/>
            </w:tcBorders>
          </w:tcPr>
          <w:p w14:paraId="548D1A6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right w:val="single" w:sz="6" w:space="0" w:color="000000"/>
            </w:tcBorders>
          </w:tcPr>
          <w:p w14:paraId="4439FB5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3A46D3AF" w14:textId="77777777" w:rsidTr="00186B48">
        <w:trPr>
          <w:gridAfter w:val="2"/>
          <w:wAfter w:w="29" w:type="dxa"/>
          <w:cantSplit/>
        </w:trPr>
        <w:tc>
          <w:tcPr>
            <w:tcW w:w="4233" w:type="dxa"/>
            <w:tcBorders>
              <w:left w:val="single" w:sz="6" w:space="0" w:color="000000"/>
              <w:bottom w:val="single" w:sz="6" w:space="0" w:color="000000"/>
              <w:right w:val="single" w:sz="6" w:space="0" w:color="000000"/>
            </w:tcBorders>
          </w:tcPr>
          <w:p w14:paraId="1605FBB5" w14:textId="77777777"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t xml:space="preserve">Des règles particulières concernant l’exonération </w:t>
            </w:r>
            <w:r w:rsidR="0021740A" w:rsidRPr="003E4DA8">
              <w:rPr>
                <w:rFonts w:ascii="Arial" w:hAnsi="Arial" w:cs="Arial"/>
                <w:b/>
                <w:sz w:val="20"/>
                <w:lang w:val="fr-CA"/>
              </w:rPr>
              <w:t xml:space="preserve">des gains en capital </w:t>
            </w:r>
            <w:r w:rsidRPr="003E4DA8">
              <w:rPr>
                <w:rFonts w:ascii="Arial" w:hAnsi="Arial" w:cs="Arial"/>
                <w:b/>
                <w:sz w:val="20"/>
                <w:lang w:val="fr-CA"/>
              </w:rPr>
              <w:t>s’appliquent au décès d’un particulier. Une bonne planification devrait permettre de réclamer l’exonération</w:t>
            </w:r>
            <w:r w:rsidR="0021740A" w:rsidRPr="003E4DA8">
              <w:rPr>
                <w:rFonts w:ascii="Arial" w:hAnsi="Arial" w:cs="Arial"/>
                <w:b/>
                <w:sz w:val="20"/>
                <w:lang w:val="fr-CA"/>
              </w:rPr>
              <w:t xml:space="preserve"> des gains en capital </w:t>
            </w:r>
            <w:r w:rsidRPr="003E4DA8">
              <w:rPr>
                <w:rFonts w:ascii="Arial" w:hAnsi="Arial" w:cs="Arial"/>
                <w:b/>
                <w:sz w:val="20"/>
                <w:lang w:val="fr-CA"/>
              </w:rPr>
              <w:t>au décès d’un particulier.</w:t>
            </w:r>
          </w:p>
        </w:tc>
        <w:tc>
          <w:tcPr>
            <w:tcW w:w="688" w:type="dxa"/>
            <w:tcBorders>
              <w:left w:val="single" w:sz="6" w:space="0" w:color="000000"/>
              <w:bottom w:val="single" w:sz="6" w:space="0" w:color="000000"/>
              <w:right w:val="single" w:sz="6" w:space="0" w:color="000000"/>
            </w:tcBorders>
          </w:tcPr>
          <w:p w14:paraId="7E961C9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5FD43595"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6B1875D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left w:val="single" w:sz="6" w:space="0" w:color="000000"/>
              <w:bottom w:val="single" w:sz="6" w:space="0" w:color="000000"/>
              <w:right w:val="single" w:sz="6" w:space="0" w:color="000000"/>
            </w:tcBorders>
          </w:tcPr>
          <w:p w14:paraId="246E65DF"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6D6EDE96" w14:textId="77777777" w:rsidTr="00B43CB5">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4A33B8D7" w14:textId="2EA539C3" w:rsidR="006C2548" w:rsidRPr="003E4DA8" w:rsidRDefault="006C2548" w:rsidP="003E4DA8">
            <w:pPr>
              <w:tabs>
                <w:tab w:val="left" w:pos="360"/>
                <w:tab w:val="left" w:pos="720"/>
                <w:tab w:val="left" w:pos="1080"/>
                <w:tab w:val="left" w:pos="1440"/>
              </w:tabs>
              <w:spacing w:after="60"/>
              <w:ind w:left="360"/>
              <w:rPr>
                <w:rFonts w:ascii="Arial" w:hAnsi="Arial" w:cs="Arial"/>
                <w:b/>
                <w:sz w:val="20"/>
                <w:lang w:val="fr-CA"/>
              </w:rPr>
            </w:pPr>
            <w:r w:rsidRPr="003E4DA8">
              <w:rPr>
                <w:rFonts w:ascii="Arial" w:hAnsi="Arial" w:cs="Arial"/>
                <w:b/>
                <w:sz w:val="20"/>
                <w:lang w:val="fr-CA"/>
              </w:rPr>
              <w:lastRenderedPageBreak/>
              <w:t>Les actions cédées lors du décès d’un particulier sont considérées comme des AAPE au moment de la cession si elles respectaient cette définition à un moment quelconque de la période de 12</w:t>
            </w:r>
            <w:r w:rsidR="00440C10" w:rsidRPr="003E4DA8">
              <w:rPr>
                <w:rFonts w:ascii="Arial" w:hAnsi="Arial" w:cs="Arial"/>
                <w:b/>
                <w:sz w:val="20"/>
                <w:lang w:val="fr-CA"/>
              </w:rPr>
              <w:t> </w:t>
            </w:r>
            <w:r w:rsidRPr="003E4DA8">
              <w:rPr>
                <w:rFonts w:ascii="Arial" w:hAnsi="Arial" w:cs="Arial"/>
                <w:b/>
                <w:sz w:val="20"/>
                <w:lang w:val="fr-CA"/>
              </w:rPr>
              <w:t>mois qui a précédé le décès.</w:t>
            </w:r>
          </w:p>
          <w:p w14:paraId="3D46E8E5" w14:textId="1CEAD648" w:rsidR="006C2548" w:rsidRPr="003E4DA8" w:rsidRDefault="006C2548" w:rsidP="003E4DA8">
            <w:pPr>
              <w:tabs>
                <w:tab w:val="left" w:pos="360"/>
                <w:tab w:val="left" w:pos="720"/>
                <w:tab w:val="left" w:pos="1080"/>
                <w:tab w:val="left" w:pos="1440"/>
              </w:tabs>
              <w:spacing w:after="60"/>
              <w:ind w:left="360"/>
              <w:rPr>
                <w:rFonts w:ascii="Arial" w:hAnsi="Arial" w:cs="Arial"/>
                <w:sz w:val="20"/>
                <w:lang w:val="fr-CA"/>
              </w:rPr>
            </w:pPr>
            <w:r w:rsidRPr="003E4DA8">
              <w:rPr>
                <w:rFonts w:ascii="Arial" w:hAnsi="Arial" w:cs="Arial"/>
                <w:b/>
                <w:sz w:val="20"/>
                <w:lang w:val="fr-CA"/>
              </w:rPr>
              <w:t>Le produit d’une police d’assurance</w:t>
            </w:r>
            <w:r w:rsidR="000C2781" w:rsidRPr="003E4DA8">
              <w:rPr>
                <w:rFonts w:ascii="Arial" w:hAnsi="Arial" w:cs="Arial"/>
                <w:b/>
                <w:sz w:val="20"/>
                <w:lang w:val="fr-CA"/>
              </w:rPr>
              <w:t xml:space="preserve"> </w:t>
            </w:r>
            <w:r w:rsidRPr="003E4DA8">
              <w:rPr>
                <w:rFonts w:ascii="Arial" w:hAnsi="Arial" w:cs="Arial"/>
                <w:b/>
                <w:sz w:val="20"/>
                <w:lang w:val="fr-CA"/>
              </w:rPr>
              <w:t>vie reçu par une société peut être considéré comme un élément d’actif admissible s’il est utilisé dans les 24</w:t>
            </w:r>
            <w:r w:rsidR="00440C10" w:rsidRPr="003E4DA8">
              <w:rPr>
                <w:rFonts w:ascii="Arial" w:hAnsi="Arial" w:cs="Arial"/>
                <w:b/>
                <w:sz w:val="20"/>
                <w:lang w:val="fr-CA"/>
              </w:rPr>
              <w:t> </w:t>
            </w:r>
            <w:r w:rsidRPr="003E4DA8">
              <w:rPr>
                <w:rFonts w:ascii="Arial" w:hAnsi="Arial" w:cs="Arial"/>
                <w:b/>
                <w:sz w:val="20"/>
                <w:lang w:val="fr-CA"/>
              </w:rPr>
              <w:t>mois suivant le décès pour racheter, acquérir ou annuler les actions données.</w:t>
            </w:r>
          </w:p>
          <w:p w14:paraId="64617C65" w14:textId="318B93EB" w:rsidR="006C2548" w:rsidRPr="003E4DA8" w:rsidRDefault="003445C7" w:rsidP="003E4DA8">
            <w:pPr>
              <w:tabs>
                <w:tab w:val="left" w:pos="310"/>
                <w:tab w:val="left" w:pos="720"/>
                <w:tab w:val="left" w:pos="1080"/>
                <w:tab w:val="left" w:pos="1440"/>
              </w:tabs>
              <w:spacing w:after="60"/>
              <w:ind w:left="310" w:hanging="310"/>
              <w:rPr>
                <w:rFonts w:ascii="Arial" w:hAnsi="Arial" w:cs="Arial"/>
                <w:sz w:val="20"/>
                <w:lang w:val="fr-CA"/>
              </w:rPr>
            </w:pPr>
            <w:r w:rsidRPr="003E4DA8">
              <w:rPr>
                <w:rFonts w:ascii="Arial" w:hAnsi="Arial" w:cs="Arial"/>
                <w:sz w:val="20"/>
                <w:lang w:val="fr-CA"/>
              </w:rPr>
              <w:t xml:space="preserve">      </w:t>
            </w:r>
            <w:r w:rsidR="006C2548" w:rsidRPr="003E4DA8">
              <w:rPr>
                <w:rFonts w:ascii="Arial" w:hAnsi="Arial" w:cs="Arial"/>
                <w:sz w:val="20"/>
                <w:lang w:val="fr-CA"/>
              </w:rPr>
              <w:t>(</w:t>
            </w:r>
            <w:r w:rsidR="006C2548" w:rsidRPr="003E4DA8">
              <w:rPr>
                <w:rFonts w:ascii="Arial" w:hAnsi="Arial" w:cs="Arial"/>
                <w:i/>
                <w:sz w:val="20"/>
                <w:lang w:val="fr-CA"/>
              </w:rPr>
              <w:t>Voir paragraphe</w:t>
            </w:r>
            <w:r w:rsidR="00440C10" w:rsidRPr="003E4DA8">
              <w:rPr>
                <w:rFonts w:ascii="Arial" w:hAnsi="Arial" w:cs="Arial"/>
                <w:i/>
                <w:sz w:val="20"/>
                <w:lang w:val="fr-CA"/>
              </w:rPr>
              <w:t> </w:t>
            </w:r>
            <w:r w:rsidR="004A63B7" w:rsidRPr="003E4DA8">
              <w:rPr>
                <w:rFonts w:ascii="Arial" w:hAnsi="Arial" w:cs="Arial"/>
                <w:i/>
                <w:sz w:val="20"/>
                <w:lang w:val="fr-CA"/>
              </w:rPr>
              <w:t>70(6)</w:t>
            </w:r>
            <w:r w:rsidR="0021740A" w:rsidRPr="003E4DA8">
              <w:rPr>
                <w:rFonts w:ascii="Arial" w:hAnsi="Arial" w:cs="Arial"/>
                <w:i/>
                <w:sz w:val="20"/>
                <w:lang w:val="fr-CA"/>
              </w:rPr>
              <w:t>,</w:t>
            </w:r>
            <w:r w:rsidR="006C2548" w:rsidRPr="003E4DA8">
              <w:rPr>
                <w:rFonts w:ascii="Arial" w:hAnsi="Arial" w:cs="Arial"/>
                <w:i/>
                <w:sz w:val="20"/>
                <w:lang w:val="fr-CA"/>
              </w:rPr>
              <w:t xml:space="preserve"> </w:t>
            </w:r>
            <w:r w:rsidR="006E58FA" w:rsidRPr="003E4DA8">
              <w:rPr>
                <w:rFonts w:ascii="Arial" w:hAnsi="Arial" w:cs="Arial"/>
                <w:i/>
                <w:sz w:val="20"/>
                <w:lang w:val="fr-CA"/>
              </w:rPr>
              <w:t>alinéas</w:t>
            </w:r>
            <w:r w:rsidR="00440C10" w:rsidRPr="003E4DA8">
              <w:rPr>
                <w:rFonts w:ascii="Arial" w:hAnsi="Arial" w:cs="Arial"/>
                <w:i/>
                <w:sz w:val="20"/>
                <w:lang w:val="fr-CA"/>
              </w:rPr>
              <w:t> </w:t>
            </w:r>
            <w:r w:rsidR="006C2548" w:rsidRPr="003E4DA8">
              <w:rPr>
                <w:rFonts w:ascii="Arial" w:hAnsi="Arial" w:cs="Arial"/>
                <w:i/>
                <w:sz w:val="20"/>
                <w:lang w:val="fr-CA"/>
              </w:rPr>
              <w:t>13(7)e</w:t>
            </w:r>
            <w:r w:rsidR="006E58FA" w:rsidRPr="003E4DA8">
              <w:rPr>
                <w:rFonts w:ascii="Arial" w:hAnsi="Arial" w:cs="Arial"/>
                <w:i/>
                <w:sz w:val="20"/>
                <w:lang w:val="fr-CA"/>
              </w:rPr>
              <w:t>)</w:t>
            </w:r>
            <w:r w:rsidR="006C2548" w:rsidRPr="003E4DA8">
              <w:rPr>
                <w:rFonts w:ascii="Arial" w:hAnsi="Arial" w:cs="Arial"/>
                <w:i/>
                <w:sz w:val="20"/>
                <w:lang w:val="fr-CA"/>
              </w:rPr>
              <w:t>,</w:t>
            </w:r>
            <w:r w:rsidR="00387E8A" w:rsidRPr="003E4DA8">
              <w:rPr>
                <w:rFonts w:ascii="Arial" w:hAnsi="Arial" w:cs="Arial"/>
                <w:i/>
                <w:sz w:val="20"/>
                <w:lang w:val="fr-CA"/>
              </w:rPr>
              <w:t xml:space="preserve"> </w:t>
            </w:r>
            <w:r w:rsidR="006C2548" w:rsidRPr="003E4DA8">
              <w:rPr>
                <w:rFonts w:ascii="Arial" w:hAnsi="Arial" w:cs="Arial"/>
                <w:i/>
                <w:sz w:val="20"/>
                <w:lang w:val="fr-CA"/>
              </w:rPr>
              <w:t>110.6(14)g)</w:t>
            </w:r>
            <w:r w:rsidR="004A63B7" w:rsidRPr="003E4DA8">
              <w:rPr>
                <w:rFonts w:ascii="Arial" w:hAnsi="Arial" w:cs="Arial"/>
                <w:i/>
                <w:sz w:val="20"/>
                <w:lang w:val="fr-CA"/>
              </w:rPr>
              <w:t xml:space="preserve"> </w:t>
            </w:r>
            <w:r w:rsidR="006E58FA" w:rsidRPr="003E4DA8">
              <w:rPr>
                <w:rFonts w:ascii="Arial" w:hAnsi="Arial" w:cs="Arial"/>
                <w:i/>
                <w:sz w:val="20"/>
                <w:lang w:val="fr-CA"/>
              </w:rPr>
              <w:t xml:space="preserve">et 110.6(15)a) </w:t>
            </w:r>
            <w:r w:rsidR="006C2548" w:rsidRPr="003E4DA8">
              <w:rPr>
                <w:rFonts w:ascii="Arial" w:hAnsi="Arial" w:cs="Arial"/>
                <w:i/>
                <w:sz w:val="20"/>
                <w:lang w:val="fr-CA"/>
              </w:rPr>
              <w:t>de la LIR et articles</w:t>
            </w:r>
            <w:r w:rsidR="00440C10" w:rsidRPr="003E4DA8">
              <w:rPr>
                <w:rFonts w:ascii="Arial" w:hAnsi="Arial" w:cs="Arial"/>
                <w:i/>
                <w:sz w:val="20"/>
                <w:lang w:val="fr-CA"/>
              </w:rPr>
              <w:t> </w:t>
            </w:r>
            <w:r w:rsidR="004A63B7" w:rsidRPr="003E4DA8">
              <w:rPr>
                <w:rFonts w:ascii="Arial" w:hAnsi="Arial" w:cs="Arial"/>
                <w:i/>
                <w:sz w:val="20"/>
                <w:lang w:val="fr-CA"/>
              </w:rPr>
              <w:t>440</w:t>
            </w:r>
            <w:r w:rsidR="006E58FA" w:rsidRPr="003E4DA8">
              <w:rPr>
                <w:rFonts w:ascii="Arial" w:hAnsi="Arial" w:cs="Arial"/>
                <w:i/>
                <w:sz w:val="20"/>
                <w:lang w:val="fr-CA"/>
              </w:rPr>
              <w:t xml:space="preserve"> et</w:t>
            </w:r>
            <w:r w:rsidR="00387E8A" w:rsidRPr="003E4DA8">
              <w:rPr>
                <w:rFonts w:ascii="Arial" w:hAnsi="Arial" w:cs="Arial"/>
                <w:i/>
                <w:sz w:val="20"/>
                <w:lang w:val="fr-CA"/>
              </w:rPr>
              <w:t xml:space="preserve"> </w:t>
            </w:r>
            <w:r w:rsidR="00D62492" w:rsidRPr="003E4DA8">
              <w:rPr>
                <w:rFonts w:ascii="Arial" w:hAnsi="Arial" w:cs="Arial"/>
                <w:i/>
                <w:sz w:val="20"/>
                <w:lang w:val="fr-CA"/>
              </w:rPr>
              <w:t>726.6.1</w:t>
            </w:r>
            <w:r w:rsidR="00387E8A" w:rsidRPr="003E4DA8">
              <w:rPr>
                <w:rFonts w:ascii="Arial" w:hAnsi="Arial" w:cs="Arial"/>
                <w:i/>
                <w:sz w:val="20"/>
                <w:lang w:val="fr-CA"/>
              </w:rPr>
              <w:t xml:space="preserve"> </w:t>
            </w:r>
            <w:r w:rsidR="00D62492" w:rsidRPr="003E4DA8">
              <w:rPr>
                <w:rFonts w:ascii="Arial" w:hAnsi="Arial" w:cs="Arial"/>
                <w:i/>
                <w:sz w:val="20"/>
                <w:lang w:val="fr-CA"/>
              </w:rPr>
              <w:t xml:space="preserve">[alinéa j) du deuxième alinéa] </w:t>
            </w:r>
            <w:r w:rsidR="006E58FA" w:rsidRPr="003E4DA8">
              <w:rPr>
                <w:rFonts w:ascii="Arial" w:hAnsi="Arial" w:cs="Arial"/>
                <w:i/>
                <w:sz w:val="20"/>
                <w:lang w:val="fr-CA"/>
              </w:rPr>
              <w:t>et</w:t>
            </w:r>
            <w:r w:rsidR="00387E8A" w:rsidRPr="003E4DA8">
              <w:rPr>
                <w:rFonts w:ascii="Arial" w:hAnsi="Arial" w:cs="Arial"/>
                <w:i/>
                <w:sz w:val="20"/>
                <w:lang w:val="fr-CA"/>
              </w:rPr>
              <w:t xml:space="preserve"> </w:t>
            </w:r>
            <w:r w:rsidR="006E58FA" w:rsidRPr="003E4DA8">
              <w:rPr>
                <w:rFonts w:ascii="Arial" w:hAnsi="Arial" w:cs="Arial"/>
                <w:i/>
                <w:sz w:val="20"/>
                <w:lang w:val="fr-CA"/>
              </w:rPr>
              <w:t>alinéas</w:t>
            </w:r>
            <w:r w:rsidR="00440C10" w:rsidRPr="003E4DA8">
              <w:rPr>
                <w:rFonts w:ascii="Arial" w:hAnsi="Arial" w:cs="Arial"/>
                <w:i/>
                <w:sz w:val="20"/>
                <w:lang w:val="fr-CA"/>
              </w:rPr>
              <w:t> </w:t>
            </w:r>
            <w:r w:rsidR="006E58FA" w:rsidRPr="003E4DA8">
              <w:rPr>
                <w:rFonts w:ascii="Arial" w:hAnsi="Arial" w:cs="Arial"/>
                <w:i/>
                <w:sz w:val="20"/>
                <w:lang w:val="fr-CA"/>
              </w:rPr>
              <w:t xml:space="preserve">99d.1) et 726.6.2a) </w:t>
            </w:r>
            <w:r w:rsidR="006C2548" w:rsidRPr="003E4DA8">
              <w:rPr>
                <w:rFonts w:ascii="Arial" w:hAnsi="Arial" w:cs="Arial"/>
                <w:i/>
                <w:sz w:val="20"/>
                <w:lang w:val="fr-CA"/>
              </w:rPr>
              <w:t>de la</w:t>
            </w:r>
            <w:r w:rsidR="00387E8A" w:rsidRPr="003E4DA8">
              <w:rPr>
                <w:rFonts w:ascii="Arial" w:hAnsi="Arial" w:cs="Arial"/>
                <w:i/>
                <w:sz w:val="20"/>
                <w:lang w:val="fr-CA"/>
              </w:rPr>
              <w:t xml:space="preserve"> </w:t>
            </w:r>
            <w:r w:rsidR="006C2548" w:rsidRPr="003E4DA8">
              <w:rPr>
                <w:rFonts w:ascii="Arial" w:hAnsi="Arial" w:cs="Arial"/>
                <w:i/>
                <w:sz w:val="20"/>
                <w:lang w:val="fr-CA"/>
              </w:rPr>
              <w:t>LI)</w:t>
            </w:r>
          </w:p>
        </w:tc>
        <w:tc>
          <w:tcPr>
            <w:tcW w:w="688" w:type="dxa"/>
            <w:tcBorders>
              <w:top w:val="single" w:sz="6" w:space="0" w:color="000000"/>
              <w:left w:val="single" w:sz="6" w:space="0" w:color="000000"/>
              <w:bottom w:val="single" w:sz="6" w:space="0" w:color="000000"/>
              <w:right w:val="single" w:sz="6" w:space="0" w:color="000000"/>
            </w:tcBorders>
          </w:tcPr>
          <w:p w14:paraId="0AEE1B6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6B9E7A7C"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39CDE41A"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2AB4996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4769DBAA" w14:textId="77777777" w:rsidTr="000A2EB0">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515E0139" w14:textId="77777777" w:rsidR="00823F7B"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8.</w:t>
            </w:r>
            <w:r w:rsidRPr="003E4DA8">
              <w:rPr>
                <w:rFonts w:ascii="Arial" w:hAnsi="Arial" w:cs="Arial"/>
                <w:sz w:val="20"/>
                <w:lang w:val="fr-CA"/>
              </w:rPr>
              <w:tab/>
              <w:t xml:space="preserve">Avez-vous considéré </w:t>
            </w:r>
            <w:r w:rsidR="00BE1902" w:rsidRPr="003E4DA8">
              <w:rPr>
                <w:rFonts w:ascii="Arial" w:hAnsi="Arial" w:cs="Arial"/>
                <w:sz w:val="20"/>
                <w:lang w:val="fr-CA"/>
              </w:rPr>
              <w:t xml:space="preserve">la possibilité </w:t>
            </w:r>
            <w:r w:rsidR="00770C6F" w:rsidRPr="003E4DA8">
              <w:rPr>
                <w:rFonts w:ascii="Arial" w:hAnsi="Arial" w:cs="Arial"/>
                <w:sz w:val="20"/>
                <w:lang w:val="fr-CA"/>
              </w:rPr>
              <w:t xml:space="preserve">d’effectuer </w:t>
            </w:r>
            <w:r w:rsidRPr="003E4DA8">
              <w:rPr>
                <w:rFonts w:ascii="Arial" w:hAnsi="Arial" w:cs="Arial"/>
                <w:sz w:val="20"/>
                <w:lang w:val="fr-CA"/>
              </w:rPr>
              <w:t xml:space="preserve">un gel successoral afin de multiplier l’exonération </w:t>
            </w:r>
            <w:r w:rsidR="00067D38" w:rsidRPr="003E4DA8">
              <w:rPr>
                <w:rFonts w:ascii="Arial" w:hAnsi="Arial" w:cs="Arial"/>
                <w:sz w:val="20"/>
                <w:lang w:val="fr-CA"/>
              </w:rPr>
              <w:t xml:space="preserve">des gains en capital </w:t>
            </w:r>
            <w:r w:rsidRPr="003E4DA8">
              <w:rPr>
                <w:rFonts w:ascii="Arial" w:hAnsi="Arial" w:cs="Arial"/>
                <w:sz w:val="20"/>
                <w:lang w:val="fr-CA"/>
              </w:rPr>
              <w:t>pour les membres de la famille?</w:t>
            </w:r>
          </w:p>
          <w:p w14:paraId="1E61D4BB" w14:textId="5342CC55" w:rsidR="00355C63" w:rsidRPr="003E4DA8" w:rsidRDefault="00F71013"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 xml:space="preserve">      </w:t>
            </w:r>
            <w:r w:rsidR="00355C63" w:rsidRPr="003E4DA8">
              <w:rPr>
                <w:rFonts w:ascii="Arial" w:hAnsi="Arial" w:cs="Arial"/>
                <w:sz w:val="20"/>
                <w:lang w:val="fr-CA"/>
              </w:rPr>
              <w:t>Attention cependant aux règles visant l’impôt</w:t>
            </w:r>
            <w:r w:rsidRPr="003E4DA8">
              <w:rPr>
                <w:rFonts w:ascii="Arial" w:hAnsi="Arial" w:cs="Arial"/>
                <w:sz w:val="20"/>
                <w:lang w:val="fr-CA"/>
              </w:rPr>
              <w:t xml:space="preserve"> </w:t>
            </w:r>
            <w:r w:rsidR="00355C63" w:rsidRPr="003E4DA8">
              <w:rPr>
                <w:rFonts w:ascii="Arial" w:hAnsi="Arial" w:cs="Arial"/>
                <w:sz w:val="20"/>
                <w:lang w:val="fr-CA"/>
              </w:rPr>
              <w:t>sur le revenu fractionné</w:t>
            </w:r>
          </w:p>
        </w:tc>
        <w:tc>
          <w:tcPr>
            <w:tcW w:w="688" w:type="dxa"/>
            <w:tcBorders>
              <w:top w:val="single" w:sz="6" w:space="0" w:color="000000"/>
              <w:left w:val="single" w:sz="6" w:space="0" w:color="000000"/>
              <w:bottom w:val="single" w:sz="6" w:space="0" w:color="000000"/>
              <w:right w:val="single" w:sz="6" w:space="0" w:color="000000"/>
            </w:tcBorders>
          </w:tcPr>
          <w:p w14:paraId="2A2AC86D"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4657C3C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2FFF973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7B5A0474"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5296479E" w14:textId="77777777" w:rsidTr="000A2EB0">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431CD69C"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9.</w:t>
            </w:r>
            <w:r w:rsidRPr="003E4DA8">
              <w:rPr>
                <w:rFonts w:ascii="Arial" w:hAnsi="Arial" w:cs="Arial"/>
                <w:sz w:val="20"/>
                <w:lang w:val="fr-CA"/>
              </w:rPr>
              <w:tab/>
              <w:t xml:space="preserve">La convention entre actionnaires </w:t>
            </w:r>
            <w:r w:rsidR="00067D38" w:rsidRPr="003E4DA8">
              <w:rPr>
                <w:rFonts w:ascii="Arial" w:hAnsi="Arial" w:cs="Arial"/>
                <w:sz w:val="20"/>
                <w:lang w:val="fr-CA"/>
              </w:rPr>
              <w:t>et les testaments des actionnaires sont</w:t>
            </w:r>
            <w:r w:rsidRPr="003E4DA8">
              <w:rPr>
                <w:rFonts w:ascii="Arial" w:hAnsi="Arial" w:cs="Arial"/>
                <w:sz w:val="20"/>
                <w:lang w:val="fr-CA"/>
              </w:rPr>
              <w:t>-</w:t>
            </w:r>
            <w:r w:rsidR="00067D38" w:rsidRPr="003E4DA8">
              <w:rPr>
                <w:rFonts w:ascii="Arial" w:hAnsi="Arial" w:cs="Arial"/>
                <w:sz w:val="20"/>
                <w:lang w:val="fr-CA"/>
              </w:rPr>
              <w:t>ils</w:t>
            </w:r>
            <w:r w:rsidRPr="003E4DA8">
              <w:rPr>
                <w:rFonts w:ascii="Arial" w:hAnsi="Arial" w:cs="Arial"/>
                <w:sz w:val="20"/>
                <w:lang w:val="fr-CA"/>
              </w:rPr>
              <w:t xml:space="preserve"> révisé</w:t>
            </w:r>
            <w:r w:rsidR="00067D38" w:rsidRPr="003E4DA8">
              <w:rPr>
                <w:rFonts w:ascii="Arial" w:hAnsi="Arial" w:cs="Arial"/>
                <w:sz w:val="20"/>
                <w:lang w:val="fr-CA"/>
              </w:rPr>
              <w:t>s</w:t>
            </w:r>
            <w:r w:rsidRPr="003E4DA8">
              <w:rPr>
                <w:rFonts w:ascii="Arial" w:hAnsi="Arial" w:cs="Arial"/>
                <w:sz w:val="20"/>
                <w:lang w:val="fr-CA"/>
              </w:rPr>
              <w:t xml:space="preserve"> pour s’assurer que les changements à la suite de la cristallisation sont pris en considération?</w:t>
            </w:r>
          </w:p>
        </w:tc>
        <w:tc>
          <w:tcPr>
            <w:tcW w:w="688" w:type="dxa"/>
            <w:tcBorders>
              <w:top w:val="single" w:sz="6" w:space="0" w:color="000000"/>
              <w:left w:val="single" w:sz="6" w:space="0" w:color="000000"/>
              <w:bottom w:val="single" w:sz="6" w:space="0" w:color="000000"/>
              <w:right w:val="single" w:sz="6" w:space="0" w:color="000000"/>
            </w:tcBorders>
          </w:tcPr>
          <w:p w14:paraId="4461EDF2"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7BF23D7E"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172E1026"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5D2E4191" w14:textId="77777777" w:rsidR="006C2548" w:rsidRPr="00DF1AB2" w:rsidRDefault="006C2548" w:rsidP="00FA4A1F">
            <w:pPr>
              <w:tabs>
                <w:tab w:val="left" w:pos="360"/>
                <w:tab w:val="left" w:pos="720"/>
                <w:tab w:val="left" w:pos="1080"/>
                <w:tab w:val="left" w:pos="1440"/>
              </w:tabs>
              <w:spacing w:before="120"/>
              <w:rPr>
                <w:rFonts w:ascii="Arial" w:hAnsi="Arial" w:cs="Arial"/>
                <w:sz w:val="20"/>
                <w:lang w:val="fr-CA"/>
              </w:rPr>
            </w:pPr>
          </w:p>
        </w:tc>
      </w:tr>
      <w:tr w:rsidR="006C2548" w:rsidRPr="00AB0A59" w14:paraId="03368BC8" w14:textId="77777777" w:rsidTr="00B43CB5">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6A466079"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10.</w:t>
            </w:r>
            <w:r w:rsidRPr="003E4DA8">
              <w:rPr>
                <w:rFonts w:ascii="Arial" w:hAnsi="Arial" w:cs="Arial"/>
                <w:sz w:val="20"/>
                <w:lang w:val="fr-CA"/>
              </w:rPr>
              <w:tab/>
            </w:r>
            <w:r w:rsidR="00BF7042" w:rsidRPr="003E4DA8">
              <w:rPr>
                <w:rFonts w:ascii="Arial" w:hAnsi="Arial" w:cs="Arial"/>
                <w:sz w:val="20"/>
                <w:lang w:val="fr-CA"/>
              </w:rPr>
              <w:t>A-t-on avisé le client de l</w:t>
            </w:r>
            <w:r w:rsidRPr="003E4DA8">
              <w:rPr>
                <w:rFonts w:ascii="Arial" w:hAnsi="Arial" w:cs="Arial"/>
                <w:sz w:val="20"/>
                <w:lang w:val="fr-CA"/>
              </w:rPr>
              <w:t xml:space="preserve">’effet de la cristallisation sur </w:t>
            </w:r>
            <w:r w:rsidR="00E96383" w:rsidRPr="003E4DA8">
              <w:rPr>
                <w:rFonts w:ascii="Arial" w:hAnsi="Arial" w:cs="Arial"/>
                <w:sz w:val="20"/>
                <w:lang w:val="fr-CA"/>
              </w:rPr>
              <w:t xml:space="preserve">les éléments suivants, entres autres : </w:t>
            </w:r>
            <w:r w:rsidRPr="003E4DA8">
              <w:rPr>
                <w:rFonts w:ascii="Arial" w:hAnsi="Arial" w:cs="Arial"/>
                <w:sz w:val="20"/>
                <w:lang w:val="fr-CA"/>
              </w:rPr>
              <w:t>l’impôt minimum de remplacement</w:t>
            </w:r>
            <w:r w:rsidR="00E96383" w:rsidRPr="003E4DA8">
              <w:rPr>
                <w:rFonts w:ascii="Arial" w:hAnsi="Arial" w:cs="Arial"/>
                <w:sz w:val="20"/>
                <w:lang w:val="fr-CA"/>
              </w:rPr>
              <w:t xml:space="preserve">, </w:t>
            </w:r>
            <w:r w:rsidR="00BF7042" w:rsidRPr="003E4DA8">
              <w:rPr>
                <w:rFonts w:ascii="Arial" w:hAnsi="Arial" w:cs="Arial"/>
                <w:sz w:val="20"/>
                <w:lang w:val="fr-CA"/>
              </w:rPr>
              <w:t xml:space="preserve">la </w:t>
            </w:r>
            <w:r w:rsidR="00E96383" w:rsidRPr="003E4DA8">
              <w:rPr>
                <w:rFonts w:ascii="Arial" w:hAnsi="Arial" w:cs="Arial"/>
                <w:sz w:val="20"/>
                <w:lang w:val="fr-CA"/>
              </w:rPr>
              <w:t xml:space="preserve">récupération de la pension de la sécurité de la vieillesse, </w:t>
            </w:r>
            <w:r w:rsidR="00BF7042" w:rsidRPr="003E4DA8">
              <w:rPr>
                <w:rFonts w:ascii="Arial" w:hAnsi="Arial" w:cs="Arial"/>
                <w:sz w:val="20"/>
                <w:lang w:val="fr-CA"/>
              </w:rPr>
              <w:t xml:space="preserve">la </w:t>
            </w:r>
            <w:r w:rsidR="00E96383" w:rsidRPr="003E4DA8">
              <w:rPr>
                <w:rFonts w:ascii="Arial" w:hAnsi="Arial" w:cs="Arial"/>
                <w:sz w:val="20"/>
                <w:lang w:val="fr-CA"/>
              </w:rPr>
              <w:t>perte de la prestation fiscale pour enfants</w:t>
            </w:r>
            <w:r w:rsidR="00BF7042" w:rsidRPr="003E4DA8">
              <w:rPr>
                <w:rFonts w:ascii="Arial" w:hAnsi="Arial" w:cs="Arial"/>
                <w:sz w:val="20"/>
                <w:lang w:val="fr-CA"/>
              </w:rPr>
              <w:t>, la diminution du crédit d’impôt pour frais médicaux</w:t>
            </w:r>
            <w:r w:rsidRPr="003E4DA8">
              <w:rPr>
                <w:rFonts w:ascii="Arial" w:hAnsi="Arial" w:cs="Arial"/>
                <w:sz w:val="20"/>
                <w:lang w:val="fr-CA"/>
              </w:rPr>
              <w:t xml:space="preserve"> et</w:t>
            </w:r>
            <w:r w:rsidR="00BF7042" w:rsidRPr="003E4DA8">
              <w:rPr>
                <w:rFonts w:ascii="Arial" w:hAnsi="Arial" w:cs="Arial"/>
                <w:sz w:val="20"/>
                <w:lang w:val="fr-CA"/>
              </w:rPr>
              <w:t xml:space="preserve"> la</w:t>
            </w:r>
            <w:r w:rsidRPr="003E4DA8">
              <w:rPr>
                <w:rFonts w:ascii="Arial" w:hAnsi="Arial" w:cs="Arial"/>
                <w:sz w:val="20"/>
                <w:lang w:val="fr-CA"/>
              </w:rPr>
              <w:t xml:space="preserve"> contribution </w:t>
            </w:r>
            <w:r w:rsidR="00BF7042" w:rsidRPr="003E4DA8">
              <w:rPr>
                <w:rFonts w:ascii="Arial" w:hAnsi="Arial" w:cs="Arial"/>
                <w:sz w:val="20"/>
                <w:lang w:val="fr-CA"/>
              </w:rPr>
              <w:t xml:space="preserve">additionnelle </w:t>
            </w:r>
            <w:r w:rsidRPr="003E4DA8">
              <w:rPr>
                <w:rFonts w:ascii="Arial" w:hAnsi="Arial" w:cs="Arial"/>
                <w:sz w:val="20"/>
                <w:lang w:val="fr-CA"/>
              </w:rPr>
              <w:t>au Fonds des services de santé du Québec</w:t>
            </w:r>
            <w:r w:rsidR="00426D5E" w:rsidRPr="003E4DA8">
              <w:rPr>
                <w:rFonts w:ascii="Arial" w:hAnsi="Arial" w:cs="Arial"/>
                <w:sz w:val="20"/>
                <w:lang w:val="fr-CA"/>
              </w:rPr>
              <w:t>.</w:t>
            </w:r>
          </w:p>
        </w:tc>
        <w:tc>
          <w:tcPr>
            <w:tcW w:w="688" w:type="dxa"/>
            <w:tcBorders>
              <w:top w:val="single" w:sz="6" w:space="0" w:color="000000"/>
              <w:left w:val="single" w:sz="6" w:space="0" w:color="000000"/>
              <w:bottom w:val="single" w:sz="6" w:space="0" w:color="000000"/>
              <w:right w:val="single" w:sz="6" w:space="0" w:color="000000"/>
            </w:tcBorders>
          </w:tcPr>
          <w:p w14:paraId="28EFE743"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1687BEFF"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70B70551"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3853D59C"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C2548" w:rsidRPr="00AB0A59" w14:paraId="071035DB" w14:textId="77777777" w:rsidTr="00B43CB5">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5E9D1D6B" w14:textId="77777777" w:rsidR="006C2548" w:rsidRPr="003E4DA8" w:rsidRDefault="006C2548" w:rsidP="003E4DA8">
            <w:pPr>
              <w:keepLines/>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11.</w:t>
            </w:r>
            <w:r w:rsidRPr="003E4DA8">
              <w:rPr>
                <w:rFonts w:ascii="Arial" w:hAnsi="Arial" w:cs="Arial"/>
                <w:sz w:val="20"/>
                <w:lang w:val="fr-CA"/>
              </w:rPr>
              <w:tab/>
              <w:t>Les créanciers sont-ils avisés des clauses restrictives sur les changements d’actions, des dettes ou engagements de la société ou si un changement de contrôle est survenu?</w:t>
            </w:r>
          </w:p>
        </w:tc>
        <w:tc>
          <w:tcPr>
            <w:tcW w:w="688" w:type="dxa"/>
            <w:tcBorders>
              <w:top w:val="single" w:sz="6" w:space="0" w:color="000000"/>
              <w:left w:val="single" w:sz="6" w:space="0" w:color="000000"/>
              <w:bottom w:val="single" w:sz="6" w:space="0" w:color="000000"/>
              <w:right w:val="single" w:sz="6" w:space="0" w:color="000000"/>
            </w:tcBorders>
          </w:tcPr>
          <w:p w14:paraId="4C7E80B1"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2C1BE995"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45DCC674"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41B63B5D"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C2548" w:rsidRPr="00AB0A59" w14:paraId="2B8ACA28" w14:textId="77777777" w:rsidTr="00B43CB5">
        <w:trPr>
          <w:gridAfter w:val="2"/>
          <w:wAfter w:w="29" w:type="dxa"/>
          <w:cantSplit/>
        </w:trPr>
        <w:tc>
          <w:tcPr>
            <w:tcW w:w="4233" w:type="dxa"/>
            <w:tcBorders>
              <w:top w:val="single" w:sz="6" w:space="0" w:color="000000"/>
              <w:left w:val="single" w:sz="6" w:space="0" w:color="000000"/>
              <w:bottom w:val="single" w:sz="18" w:space="0" w:color="000000"/>
              <w:right w:val="single" w:sz="6" w:space="0" w:color="000000"/>
            </w:tcBorders>
          </w:tcPr>
          <w:p w14:paraId="13EEC896"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12.</w:t>
            </w:r>
            <w:r w:rsidRPr="003E4DA8">
              <w:rPr>
                <w:rFonts w:ascii="Arial" w:hAnsi="Arial" w:cs="Arial"/>
                <w:sz w:val="20"/>
                <w:lang w:val="fr-CA"/>
              </w:rPr>
              <w:tab/>
              <w:t>A</w:t>
            </w:r>
            <w:r w:rsidR="00BF7042" w:rsidRPr="003E4DA8">
              <w:rPr>
                <w:rFonts w:ascii="Arial" w:hAnsi="Arial" w:cs="Arial"/>
                <w:sz w:val="20"/>
                <w:lang w:val="fr-CA"/>
              </w:rPr>
              <w:t>-t-on</w:t>
            </w:r>
            <w:r w:rsidRPr="003E4DA8">
              <w:rPr>
                <w:rFonts w:ascii="Arial" w:hAnsi="Arial" w:cs="Arial"/>
                <w:sz w:val="20"/>
                <w:lang w:val="fr-CA"/>
              </w:rPr>
              <w:t xml:space="preserve"> tenu compte de l’effet qu’aura la cristallisation sur la présentation des états financiers de la société?</w:t>
            </w:r>
          </w:p>
        </w:tc>
        <w:tc>
          <w:tcPr>
            <w:tcW w:w="688" w:type="dxa"/>
            <w:tcBorders>
              <w:top w:val="single" w:sz="6" w:space="0" w:color="000000"/>
              <w:left w:val="single" w:sz="6" w:space="0" w:color="000000"/>
              <w:bottom w:val="single" w:sz="18" w:space="0" w:color="000000"/>
              <w:right w:val="single" w:sz="6" w:space="0" w:color="000000"/>
            </w:tcBorders>
          </w:tcPr>
          <w:p w14:paraId="4A91D48B"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bottom w:val="single" w:sz="18" w:space="0" w:color="000000"/>
              <w:right w:val="single" w:sz="6" w:space="0" w:color="000000"/>
            </w:tcBorders>
          </w:tcPr>
          <w:p w14:paraId="5793BF39"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bottom w:val="single" w:sz="18" w:space="0" w:color="000000"/>
              <w:right w:val="single" w:sz="6" w:space="0" w:color="000000"/>
            </w:tcBorders>
          </w:tcPr>
          <w:p w14:paraId="5A1BC8AB"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top w:val="single" w:sz="6" w:space="0" w:color="000000"/>
              <w:left w:val="single" w:sz="6" w:space="0" w:color="000000"/>
              <w:bottom w:val="single" w:sz="18" w:space="0" w:color="000000"/>
              <w:right w:val="single" w:sz="6" w:space="0" w:color="000000"/>
            </w:tcBorders>
          </w:tcPr>
          <w:p w14:paraId="76EE3597"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C2548" w:rsidRPr="00AB0A59" w14:paraId="2CBB2E66" w14:textId="77777777" w:rsidTr="00923E39">
        <w:trPr>
          <w:gridAfter w:val="2"/>
          <w:wAfter w:w="29" w:type="dxa"/>
          <w:cantSplit/>
        </w:trPr>
        <w:tc>
          <w:tcPr>
            <w:tcW w:w="4233" w:type="dxa"/>
            <w:tcBorders>
              <w:top w:val="single" w:sz="18" w:space="0" w:color="000000"/>
              <w:left w:val="single" w:sz="6" w:space="0" w:color="000000"/>
              <w:right w:val="single" w:sz="6" w:space="0" w:color="000000"/>
            </w:tcBorders>
          </w:tcPr>
          <w:p w14:paraId="067A3461" w14:textId="77777777" w:rsidR="006C2548" w:rsidRPr="003E4DA8" w:rsidRDefault="006C2548" w:rsidP="003E4DA8">
            <w:pPr>
              <w:pStyle w:val="Titre2"/>
              <w:rPr>
                <w:rFonts w:cs="Arial"/>
                <w:sz w:val="20"/>
              </w:rPr>
            </w:pPr>
            <w:bookmarkStart w:id="16" w:name="_Toc511735138"/>
            <w:bookmarkStart w:id="17" w:name="_Toc368564832"/>
            <w:bookmarkStart w:id="18" w:name="_Toc397606926"/>
            <w:r w:rsidRPr="003E4DA8">
              <w:rPr>
                <w:rFonts w:cs="Arial"/>
                <w:sz w:val="20"/>
              </w:rPr>
              <w:lastRenderedPageBreak/>
              <w:t>Section V</w:t>
            </w:r>
            <w:r w:rsidRPr="003E4DA8">
              <w:rPr>
                <w:rFonts w:cs="Arial"/>
                <w:sz w:val="20"/>
              </w:rPr>
              <w:br/>
              <w:t>Principaux documents légaux à réviser à la suite d’une cristallisation</w:t>
            </w:r>
            <w:bookmarkEnd w:id="16"/>
            <w:bookmarkEnd w:id="17"/>
            <w:bookmarkEnd w:id="18"/>
          </w:p>
          <w:p w14:paraId="19382A88" w14:textId="77777777" w:rsidR="006C2548" w:rsidRPr="003E4DA8" w:rsidRDefault="006C2548" w:rsidP="003E4DA8">
            <w:pPr>
              <w:tabs>
                <w:tab w:val="left" w:pos="360"/>
                <w:tab w:val="left" w:pos="720"/>
                <w:tab w:val="left" w:pos="1080"/>
                <w:tab w:val="left" w:pos="1440"/>
              </w:tabs>
              <w:spacing w:after="60"/>
              <w:ind w:left="360" w:hanging="360"/>
              <w:rPr>
                <w:rFonts w:ascii="Arial" w:hAnsi="Arial" w:cs="Arial"/>
                <w:sz w:val="20"/>
                <w:lang w:val="fr-CA"/>
              </w:rPr>
            </w:pPr>
            <w:r w:rsidRPr="003E4DA8">
              <w:rPr>
                <w:rFonts w:ascii="Arial" w:hAnsi="Arial" w:cs="Arial"/>
                <w:sz w:val="20"/>
                <w:lang w:val="fr-CA"/>
              </w:rPr>
              <w:t>1.</w:t>
            </w:r>
            <w:r w:rsidRPr="003E4DA8">
              <w:rPr>
                <w:rFonts w:ascii="Arial" w:hAnsi="Arial" w:cs="Arial"/>
                <w:sz w:val="20"/>
                <w:lang w:val="fr-CA"/>
              </w:rPr>
              <w:tab/>
              <w:t xml:space="preserve">Avez-vous </w:t>
            </w:r>
            <w:r w:rsidR="00DD654B" w:rsidRPr="003E4DA8">
              <w:rPr>
                <w:rFonts w:ascii="Arial" w:hAnsi="Arial" w:cs="Arial"/>
                <w:sz w:val="20"/>
                <w:lang w:val="fr-CA"/>
              </w:rPr>
              <w:t>examiné</w:t>
            </w:r>
            <w:r w:rsidRPr="003E4DA8">
              <w:rPr>
                <w:rFonts w:ascii="Arial" w:hAnsi="Arial" w:cs="Arial"/>
                <w:sz w:val="20"/>
                <w:lang w:val="fr-CA"/>
              </w:rPr>
              <w:t xml:space="preserve"> les documents suivants :</w:t>
            </w:r>
          </w:p>
          <w:p w14:paraId="1AC46D37" w14:textId="77777777" w:rsidR="006C2548" w:rsidRPr="003E4DA8" w:rsidRDefault="006C2548" w:rsidP="003E4DA8">
            <w:pPr>
              <w:numPr>
                <w:ilvl w:val="0"/>
                <w:numId w:val="39"/>
              </w:numPr>
              <w:tabs>
                <w:tab w:val="left" w:pos="360"/>
                <w:tab w:val="left" w:pos="1440"/>
              </w:tabs>
              <w:spacing w:after="60"/>
              <w:rPr>
                <w:rFonts w:ascii="Arial" w:hAnsi="Arial" w:cs="Arial"/>
                <w:sz w:val="20"/>
                <w:lang w:val="fr-CA"/>
              </w:rPr>
            </w:pPr>
            <w:r w:rsidRPr="003E4DA8">
              <w:rPr>
                <w:rFonts w:ascii="Arial" w:hAnsi="Arial" w:cs="Arial"/>
                <w:sz w:val="20"/>
                <w:lang w:val="fr-CA"/>
              </w:rPr>
              <w:t>modifications des statuts et dates de leur modification</w:t>
            </w:r>
            <w:r w:rsidR="006E58FA" w:rsidRPr="003E4DA8">
              <w:rPr>
                <w:rFonts w:ascii="Arial" w:hAnsi="Arial" w:cs="Arial"/>
                <w:sz w:val="20"/>
                <w:lang w:val="fr-CA"/>
              </w:rPr>
              <w:t>, le cas échéant</w:t>
            </w:r>
            <w:r w:rsidRPr="003E4DA8">
              <w:rPr>
                <w:rFonts w:ascii="Arial" w:hAnsi="Arial" w:cs="Arial"/>
                <w:sz w:val="20"/>
                <w:lang w:val="fr-CA"/>
              </w:rPr>
              <w:t>;</w:t>
            </w:r>
          </w:p>
          <w:p w14:paraId="7C9E873B" w14:textId="77777777" w:rsidR="006C2548" w:rsidRPr="003E4DA8" w:rsidRDefault="006C2548" w:rsidP="003E4DA8">
            <w:pPr>
              <w:numPr>
                <w:ilvl w:val="0"/>
                <w:numId w:val="39"/>
              </w:numPr>
              <w:tabs>
                <w:tab w:val="left" w:pos="360"/>
                <w:tab w:val="left" w:pos="1440"/>
              </w:tabs>
              <w:spacing w:after="60"/>
              <w:rPr>
                <w:rFonts w:ascii="Arial" w:hAnsi="Arial" w:cs="Arial"/>
                <w:sz w:val="20"/>
                <w:lang w:val="fr-CA"/>
              </w:rPr>
            </w:pPr>
            <w:r w:rsidRPr="003E4DA8">
              <w:rPr>
                <w:rFonts w:ascii="Arial" w:hAnsi="Arial" w:cs="Arial"/>
                <w:sz w:val="20"/>
                <w:lang w:val="fr-CA"/>
              </w:rPr>
              <w:t>formulaire</w:t>
            </w:r>
            <w:r w:rsidR="00DD654B" w:rsidRPr="003E4DA8">
              <w:rPr>
                <w:rFonts w:ascii="Arial" w:hAnsi="Arial" w:cs="Arial"/>
                <w:sz w:val="20"/>
                <w:lang w:val="fr-CA"/>
              </w:rPr>
              <w:t>s</w:t>
            </w:r>
            <w:r w:rsidRPr="003E4DA8">
              <w:rPr>
                <w:rFonts w:ascii="Arial" w:hAnsi="Arial" w:cs="Arial"/>
                <w:sz w:val="20"/>
                <w:lang w:val="fr-CA"/>
              </w:rPr>
              <w:t xml:space="preserve"> de roulement, le cas échéant;</w:t>
            </w:r>
          </w:p>
          <w:p w14:paraId="68B6E1BC" w14:textId="77777777" w:rsidR="006C2548" w:rsidRPr="003E4DA8" w:rsidRDefault="006C2548" w:rsidP="003E4DA8">
            <w:pPr>
              <w:numPr>
                <w:ilvl w:val="0"/>
                <w:numId w:val="39"/>
              </w:numPr>
              <w:tabs>
                <w:tab w:val="left" w:pos="360"/>
                <w:tab w:val="left" w:pos="1440"/>
              </w:tabs>
              <w:spacing w:after="60"/>
              <w:rPr>
                <w:rFonts w:ascii="Arial" w:hAnsi="Arial" w:cs="Arial"/>
                <w:sz w:val="20"/>
                <w:lang w:val="fr-CA"/>
              </w:rPr>
            </w:pPr>
            <w:r w:rsidRPr="003E4DA8">
              <w:rPr>
                <w:rFonts w:ascii="Arial" w:hAnsi="Arial" w:cs="Arial"/>
                <w:sz w:val="20"/>
                <w:lang w:val="fr-CA"/>
              </w:rPr>
              <w:t xml:space="preserve">clauses des contrats (cession des actions, </w:t>
            </w:r>
            <w:r w:rsidR="006E58FA" w:rsidRPr="003E4DA8">
              <w:rPr>
                <w:rFonts w:ascii="Arial" w:hAnsi="Arial" w:cs="Arial"/>
                <w:sz w:val="20"/>
                <w:lang w:val="fr-CA"/>
              </w:rPr>
              <w:t>r</w:t>
            </w:r>
            <w:r w:rsidRPr="003E4DA8">
              <w:rPr>
                <w:rFonts w:ascii="Arial" w:hAnsi="Arial" w:cs="Arial"/>
                <w:sz w:val="20"/>
                <w:lang w:val="fr-CA"/>
              </w:rPr>
              <w:t>ajustement d</w:t>
            </w:r>
            <w:r w:rsidR="00701303" w:rsidRPr="003E4DA8">
              <w:rPr>
                <w:rFonts w:ascii="Arial" w:hAnsi="Arial" w:cs="Arial"/>
                <w:sz w:val="20"/>
                <w:lang w:val="fr-CA"/>
              </w:rPr>
              <w:t>u</w:t>
            </w:r>
            <w:r w:rsidRPr="003E4DA8">
              <w:rPr>
                <w:rFonts w:ascii="Arial" w:hAnsi="Arial" w:cs="Arial"/>
                <w:sz w:val="20"/>
                <w:lang w:val="fr-CA"/>
              </w:rPr>
              <w:t xml:space="preserve"> prix, etc.);</w:t>
            </w:r>
          </w:p>
        </w:tc>
        <w:tc>
          <w:tcPr>
            <w:tcW w:w="688" w:type="dxa"/>
            <w:tcBorders>
              <w:top w:val="single" w:sz="18" w:space="0" w:color="000000"/>
              <w:left w:val="single" w:sz="6" w:space="0" w:color="000000"/>
              <w:right w:val="single" w:sz="6" w:space="0" w:color="000000"/>
            </w:tcBorders>
          </w:tcPr>
          <w:p w14:paraId="4AFEDA83"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18" w:space="0" w:color="000000"/>
              <w:left w:val="single" w:sz="6" w:space="0" w:color="000000"/>
              <w:right w:val="single" w:sz="6" w:space="0" w:color="000000"/>
            </w:tcBorders>
          </w:tcPr>
          <w:p w14:paraId="2E11BF0A"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18" w:space="0" w:color="000000"/>
              <w:left w:val="single" w:sz="6" w:space="0" w:color="000000"/>
              <w:right w:val="single" w:sz="6" w:space="0" w:color="000000"/>
            </w:tcBorders>
          </w:tcPr>
          <w:p w14:paraId="79DAA83D"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top w:val="single" w:sz="18" w:space="0" w:color="000000"/>
              <w:left w:val="single" w:sz="6" w:space="0" w:color="000000"/>
              <w:right w:val="single" w:sz="6" w:space="0" w:color="000000"/>
            </w:tcBorders>
          </w:tcPr>
          <w:p w14:paraId="5475228C"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r w:rsidR="006F02F5" w:rsidRPr="00AB0A59" w14:paraId="4CC1543B" w14:textId="77777777" w:rsidTr="00923E39">
        <w:trPr>
          <w:gridAfter w:val="2"/>
          <w:wAfter w:w="29" w:type="dxa"/>
          <w:cantSplit/>
        </w:trPr>
        <w:tc>
          <w:tcPr>
            <w:tcW w:w="4233" w:type="dxa"/>
            <w:tcBorders>
              <w:left w:val="single" w:sz="6" w:space="0" w:color="000000"/>
              <w:right w:val="single" w:sz="6" w:space="0" w:color="000000"/>
            </w:tcBorders>
          </w:tcPr>
          <w:p w14:paraId="23EFDB38" w14:textId="77777777" w:rsidR="006F02F5" w:rsidRPr="003E4DA8" w:rsidRDefault="006F02F5" w:rsidP="003E4DA8">
            <w:pPr>
              <w:numPr>
                <w:ilvl w:val="0"/>
                <w:numId w:val="39"/>
              </w:numPr>
              <w:tabs>
                <w:tab w:val="left" w:pos="360"/>
                <w:tab w:val="left" w:pos="1440"/>
              </w:tabs>
              <w:spacing w:after="60"/>
              <w:rPr>
                <w:rFonts w:ascii="Arial" w:hAnsi="Arial" w:cs="Arial"/>
                <w:sz w:val="20"/>
                <w:lang w:val="fr-CA"/>
              </w:rPr>
            </w:pPr>
            <w:r w:rsidRPr="003E4DA8">
              <w:rPr>
                <w:rFonts w:ascii="Arial" w:hAnsi="Arial" w:cs="Arial"/>
                <w:sz w:val="20"/>
                <w:lang w:val="fr-CA"/>
              </w:rPr>
              <w:t>résolutions du conseil d’administration ou des actionnaires concernant :</w:t>
            </w:r>
          </w:p>
          <w:p w14:paraId="43B9B6DB" w14:textId="77777777" w:rsidR="006F02F5" w:rsidRPr="003E4DA8" w:rsidRDefault="006F02F5" w:rsidP="003E4DA8">
            <w:pPr>
              <w:numPr>
                <w:ilvl w:val="0"/>
                <w:numId w:val="7"/>
              </w:numPr>
              <w:tabs>
                <w:tab w:val="left" w:pos="360"/>
                <w:tab w:val="left" w:pos="1440"/>
              </w:tabs>
              <w:spacing w:after="60"/>
              <w:rPr>
                <w:rFonts w:ascii="Arial" w:hAnsi="Arial" w:cs="Arial"/>
                <w:sz w:val="20"/>
                <w:lang w:val="fr-CA"/>
              </w:rPr>
            </w:pPr>
            <w:r w:rsidRPr="003E4DA8">
              <w:rPr>
                <w:rFonts w:ascii="Arial" w:hAnsi="Arial" w:cs="Arial"/>
                <w:sz w:val="20"/>
                <w:lang w:val="fr-CA"/>
              </w:rPr>
              <w:t>la date de l’émission des actions,</w:t>
            </w:r>
          </w:p>
          <w:p w14:paraId="46A8BC49" w14:textId="77777777" w:rsidR="006F02F5" w:rsidRPr="003E4DA8" w:rsidRDefault="006F02F5" w:rsidP="003E4DA8">
            <w:pPr>
              <w:numPr>
                <w:ilvl w:val="0"/>
                <w:numId w:val="7"/>
              </w:numPr>
              <w:tabs>
                <w:tab w:val="left" w:pos="360"/>
                <w:tab w:val="left" w:pos="1440"/>
              </w:tabs>
              <w:spacing w:after="60"/>
              <w:rPr>
                <w:rFonts w:ascii="Arial" w:hAnsi="Arial" w:cs="Arial"/>
                <w:sz w:val="20"/>
                <w:lang w:val="fr-CA"/>
              </w:rPr>
            </w:pPr>
            <w:r w:rsidRPr="003E4DA8">
              <w:rPr>
                <w:rFonts w:ascii="Arial" w:hAnsi="Arial" w:cs="Arial"/>
                <w:sz w:val="20"/>
                <w:lang w:val="fr-CA"/>
              </w:rPr>
              <w:t>les noms des nouveaux actionnaires,</w:t>
            </w:r>
          </w:p>
          <w:p w14:paraId="524C165C" w14:textId="77777777" w:rsidR="006F02F5" w:rsidRPr="003E4DA8" w:rsidRDefault="006F02F5" w:rsidP="003E4DA8">
            <w:pPr>
              <w:numPr>
                <w:ilvl w:val="0"/>
                <w:numId w:val="7"/>
              </w:numPr>
              <w:tabs>
                <w:tab w:val="left" w:pos="360"/>
                <w:tab w:val="left" w:pos="1440"/>
              </w:tabs>
              <w:spacing w:after="60"/>
              <w:rPr>
                <w:rFonts w:ascii="Arial" w:hAnsi="Arial" w:cs="Arial"/>
                <w:sz w:val="20"/>
                <w:lang w:val="fr-CA"/>
              </w:rPr>
            </w:pPr>
            <w:r w:rsidRPr="003E4DA8">
              <w:rPr>
                <w:rFonts w:ascii="Arial" w:hAnsi="Arial" w:cs="Arial"/>
                <w:sz w:val="20"/>
                <w:lang w:val="fr-CA"/>
              </w:rPr>
              <w:t>la description des actions :</w:t>
            </w:r>
          </w:p>
          <w:p w14:paraId="4C029918" w14:textId="77777777" w:rsidR="006F02F5" w:rsidRPr="003E4DA8" w:rsidRDefault="006F02F5" w:rsidP="003E4DA8">
            <w:pPr>
              <w:tabs>
                <w:tab w:val="left" w:pos="360"/>
                <w:tab w:val="left" w:pos="1080"/>
                <w:tab w:val="left" w:pos="1440"/>
              </w:tabs>
              <w:spacing w:after="60"/>
              <w:ind w:left="1080"/>
              <w:rPr>
                <w:rFonts w:ascii="Arial" w:hAnsi="Arial" w:cs="Arial"/>
                <w:sz w:val="20"/>
                <w:lang w:val="fr-CA"/>
              </w:rPr>
            </w:pPr>
            <w:r w:rsidRPr="003E4DA8">
              <w:rPr>
                <w:rFonts w:ascii="Arial" w:hAnsi="Arial" w:cs="Arial"/>
                <w:sz w:val="20"/>
                <w:lang w:val="fr-CA"/>
              </w:rPr>
              <w:t>-</w:t>
            </w:r>
            <w:r w:rsidRPr="003E4DA8">
              <w:rPr>
                <w:rFonts w:ascii="Arial" w:hAnsi="Arial" w:cs="Arial"/>
                <w:sz w:val="20"/>
                <w:lang w:val="fr-CA"/>
              </w:rPr>
              <w:tab/>
              <w:t>capital versé légal (choix              possibles selon les lois                corporatives)</w:t>
            </w:r>
          </w:p>
          <w:p w14:paraId="1AB8071C" w14:textId="77777777" w:rsidR="006F02F5" w:rsidRPr="003E4DA8" w:rsidRDefault="006F02F5" w:rsidP="003E4DA8">
            <w:pPr>
              <w:tabs>
                <w:tab w:val="left" w:pos="360"/>
                <w:tab w:val="left" w:pos="1080"/>
                <w:tab w:val="left" w:pos="1440"/>
              </w:tabs>
              <w:spacing w:after="60"/>
              <w:ind w:left="1080"/>
              <w:rPr>
                <w:rFonts w:ascii="Arial" w:hAnsi="Arial" w:cs="Arial"/>
                <w:sz w:val="20"/>
                <w:lang w:val="fr-CA"/>
              </w:rPr>
            </w:pPr>
            <w:r w:rsidRPr="003E4DA8">
              <w:rPr>
                <w:rFonts w:ascii="Arial" w:hAnsi="Arial" w:cs="Arial"/>
                <w:sz w:val="20"/>
                <w:lang w:val="fr-CA"/>
              </w:rPr>
              <w:t>-</w:t>
            </w:r>
            <w:r w:rsidRPr="003E4DA8">
              <w:rPr>
                <w:rFonts w:ascii="Arial" w:hAnsi="Arial" w:cs="Arial"/>
                <w:sz w:val="20"/>
                <w:lang w:val="fr-CA"/>
              </w:rPr>
              <w:tab/>
              <w:t>juste valeur marchande</w:t>
            </w:r>
          </w:p>
          <w:p w14:paraId="20F58B66" w14:textId="77777777" w:rsidR="006F02F5" w:rsidRPr="003E4DA8" w:rsidRDefault="006F02F5" w:rsidP="003E4DA8">
            <w:pPr>
              <w:tabs>
                <w:tab w:val="left" w:pos="360"/>
                <w:tab w:val="left" w:pos="1080"/>
                <w:tab w:val="left" w:pos="1440"/>
              </w:tabs>
              <w:spacing w:after="60"/>
              <w:ind w:left="1440" w:hanging="360"/>
              <w:rPr>
                <w:rFonts w:ascii="Arial" w:hAnsi="Arial" w:cs="Arial"/>
                <w:sz w:val="20"/>
                <w:lang w:val="fr-CA"/>
              </w:rPr>
            </w:pPr>
            <w:r w:rsidRPr="003E4DA8">
              <w:rPr>
                <w:rFonts w:ascii="Arial" w:hAnsi="Arial" w:cs="Arial"/>
                <w:sz w:val="20"/>
                <w:lang w:val="fr-CA"/>
              </w:rPr>
              <w:t>-</w:t>
            </w:r>
            <w:r w:rsidRPr="003E4DA8">
              <w:rPr>
                <w:rFonts w:ascii="Arial" w:hAnsi="Arial" w:cs="Arial"/>
                <w:sz w:val="20"/>
                <w:lang w:val="fr-CA"/>
              </w:rPr>
              <w:tab/>
              <w:t>taux et base de calcul du dividende;</w:t>
            </w:r>
          </w:p>
        </w:tc>
        <w:tc>
          <w:tcPr>
            <w:tcW w:w="688" w:type="dxa"/>
            <w:tcBorders>
              <w:left w:val="single" w:sz="6" w:space="0" w:color="000000"/>
              <w:right w:val="single" w:sz="6" w:space="0" w:color="000000"/>
            </w:tcBorders>
          </w:tcPr>
          <w:p w14:paraId="06F193D0" w14:textId="77777777" w:rsidR="006F02F5" w:rsidRPr="00DF1AB2" w:rsidRDefault="006F02F5"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right w:val="single" w:sz="6" w:space="0" w:color="000000"/>
            </w:tcBorders>
          </w:tcPr>
          <w:p w14:paraId="7CC0382C" w14:textId="77777777" w:rsidR="006F02F5" w:rsidRPr="00DF1AB2" w:rsidRDefault="006F02F5"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right w:val="single" w:sz="6" w:space="0" w:color="000000"/>
            </w:tcBorders>
          </w:tcPr>
          <w:p w14:paraId="7537F73A" w14:textId="77777777" w:rsidR="006F02F5" w:rsidRPr="00DF1AB2" w:rsidRDefault="006F02F5"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left w:val="single" w:sz="6" w:space="0" w:color="000000"/>
              <w:right w:val="single" w:sz="6" w:space="0" w:color="000000"/>
            </w:tcBorders>
          </w:tcPr>
          <w:p w14:paraId="7F146706" w14:textId="77777777" w:rsidR="006F02F5" w:rsidRPr="00DF1AB2" w:rsidRDefault="006F02F5" w:rsidP="00FA4A1F">
            <w:pPr>
              <w:tabs>
                <w:tab w:val="left" w:pos="360"/>
                <w:tab w:val="left" w:pos="720"/>
                <w:tab w:val="left" w:pos="1080"/>
                <w:tab w:val="left" w:pos="1440"/>
              </w:tabs>
              <w:spacing w:before="120" w:after="120"/>
              <w:rPr>
                <w:rFonts w:ascii="Arial" w:hAnsi="Arial" w:cs="Arial"/>
                <w:sz w:val="20"/>
                <w:lang w:val="fr-CA"/>
              </w:rPr>
            </w:pPr>
          </w:p>
        </w:tc>
      </w:tr>
      <w:tr w:rsidR="006F02F5" w:rsidRPr="00AB0A59" w14:paraId="2CDE5776" w14:textId="77777777" w:rsidTr="006F02F5">
        <w:trPr>
          <w:gridAfter w:val="2"/>
          <w:wAfter w:w="29" w:type="dxa"/>
          <w:cantSplit/>
        </w:trPr>
        <w:tc>
          <w:tcPr>
            <w:tcW w:w="4233" w:type="dxa"/>
            <w:tcBorders>
              <w:left w:val="single" w:sz="6" w:space="0" w:color="000000"/>
              <w:bottom w:val="single" w:sz="6" w:space="0" w:color="000000"/>
              <w:right w:val="single" w:sz="6" w:space="0" w:color="000000"/>
            </w:tcBorders>
          </w:tcPr>
          <w:p w14:paraId="2FC9296F" w14:textId="77777777" w:rsidR="006F02F5" w:rsidRPr="003E4DA8" w:rsidRDefault="006F02F5" w:rsidP="003E4DA8">
            <w:pPr>
              <w:numPr>
                <w:ilvl w:val="0"/>
                <w:numId w:val="39"/>
              </w:numPr>
              <w:tabs>
                <w:tab w:val="left" w:pos="360"/>
                <w:tab w:val="left" w:pos="1440"/>
              </w:tabs>
              <w:spacing w:after="60"/>
              <w:rPr>
                <w:rFonts w:ascii="Arial" w:hAnsi="Arial" w:cs="Arial"/>
                <w:sz w:val="20"/>
                <w:lang w:val="fr-CA"/>
              </w:rPr>
            </w:pPr>
            <w:r w:rsidRPr="003E4DA8">
              <w:rPr>
                <w:rFonts w:ascii="Arial" w:hAnsi="Arial" w:cs="Arial"/>
                <w:sz w:val="20"/>
                <w:lang w:val="fr-CA"/>
              </w:rPr>
              <w:t>registres des actionnaires et</w:t>
            </w:r>
          </w:p>
          <w:p w14:paraId="53476489" w14:textId="77777777" w:rsidR="006F02F5" w:rsidRPr="003E4DA8" w:rsidRDefault="006F02F5" w:rsidP="003E4DA8">
            <w:pPr>
              <w:numPr>
                <w:ilvl w:val="0"/>
                <w:numId w:val="39"/>
              </w:numPr>
              <w:tabs>
                <w:tab w:val="left" w:pos="360"/>
                <w:tab w:val="left" w:pos="1440"/>
              </w:tabs>
              <w:spacing w:after="60"/>
              <w:rPr>
                <w:rFonts w:ascii="Arial" w:hAnsi="Arial" w:cs="Arial"/>
                <w:sz w:val="20"/>
                <w:lang w:val="fr-CA"/>
              </w:rPr>
            </w:pPr>
            <w:r w:rsidRPr="003E4DA8">
              <w:rPr>
                <w:rFonts w:ascii="Arial" w:hAnsi="Arial" w:cs="Arial"/>
                <w:sz w:val="20"/>
                <w:lang w:val="fr-CA"/>
              </w:rPr>
              <w:t>analyse du maintien du capital versé?</w:t>
            </w:r>
          </w:p>
        </w:tc>
        <w:tc>
          <w:tcPr>
            <w:tcW w:w="688" w:type="dxa"/>
            <w:tcBorders>
              <w:left w:val="single" w:sz="6" w:space="0" w:color="000000"/>
              <w:bottom w:val="single" w:sz="6" w:space="0" w:color="000000"/>
              <w:right w:val="single" w:sz="6" w:space="0" w:color="000000"/>
            </w:tcBorders>
          </w:tcPr>
          <w:p w14:paraId="74E8B41B" w14:textId="77777777" w:rsidR="006F02F5" w:rsidRPr="00DF1AB2" w:rsidRDefault="006F02F5"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1E5275EF" w14:textId="77777777" w:rsidR="006F02F5" w:rsidRPr="00DF1AB2" w:rsidRDefault="006F02F5"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left w:val="single" w:sz="6" w:space="0" w:color="000000"/>
              <w:bottom w:val="single" w:sz="6" w:space="0" w:color="000000"/>
              <w:right w:val="single" w:sz="6" w:space="0" w:color="000000"/>
            </w:tcBorders>
          </w:tcPr>
          <w:p w14:paraId="5C830AB2" w14:textId="77777777" w:rsidR="006F02F5" w:rsidRPr="00DF1AB2" w:rsidRDefault="006F02F5"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left w:val="single" w:sz="6" w:space="0" w:color="000000"/>
              <w:bottom w:val="single" w:sz="6" w:space="0" w:color="000000"/>
              <w:right w:val="single" w:sz="6" w:space="0" w:color="000000"/>
            </w:tcBorders>
          </w:tcPr>
          <w:p w14:paraId="2A3E2356" w14:textId="77777777" w:rsidR="006F02F5" w:rsidRPr="00DF1AB2" w:rsidRDefault="006F02F5" w:rsidP="00FA4A1F">
            <w:pPr>
              <w:tabs>
                <w:tab w:val="left" w:pos="360"/>
                <w:tab w:val="left" w:pos="720"/>
                <w:tab w:val="left" w:pos="1080"/>
                <w:tab w:val="left" w:pos="1440"/>
              </w:tabs>
              <w:spacing w:before="120" w:after="120"/>
              <w:rPr>
                <w:rFonts w:ascii="Arial" w:hAnsi="Arial" w:cs="Arial"/>
                <w:sz w:val="20"/>
                <w:lang w:val="fr-CA"/>
              </w:rPr>
            </w:pPr>
          </w:p>
        </w:tc>
      </w:tr>
      <w:tr w:rsidR="006C2548" w:rsidRPr="00AB0A59" w14:paraId="6036564E" w14:textId="77777777" w:rsidTr="000A2EB0">
        <w:trPr>
          <w:gridAfter w:val="2"/>
          <w:wAfter w:w="29" w:type="dxa"/>
          <w:cantSplit/>
        </w:trPr>
        <w:tc>
          <w:tcPr>
            <w:tcW w:w="4233" w:type="dxa"/>
            <w:tcBorders>
              <w:top w:val="single" w:sz="6" w:space="0" w:color="000000"/>
              <w:left w:val="single" w:sz="6" w:space="0" w:color="000000"/>
              <w:bottom w:val="single" w:sz="6" w:space="0" w:color="000000"/>
              <w:right w:val="single" w:sz="6" w:space="0" w:color="000000"/>
            </w:tcBorders>
          </w:tcPr>
          <w:p w14:paraId="68CE0CB3" w14:textId="5226511B" w:rsidR="006C2548" w:rsidRPr="003E4DA8" w:rsidRDefault="006C2548" w:rsidP="003E4DA8">
            <w:pPr>
              <w:pStyle w:val="Titre2"/>
              <w:rPr>
                <w:rFonts w:cs="Arial"/>
                <w:sz w:val="20"/>
              </w:rPr>
            </w:pPr>
            <w:bookmarkStart w:id="19" w:name="_Toc368564833"/>
            <w:bookmarkStart w:id="20" w:name="_Toc397606927"/>
            <w:r w:rsidRPr="003E4DA8">
              <w:rPr>
                <w:rFonts w:cs="Arial"/>
                <w:sz w:val="20"/>
              </w:rPr>
              <w:t>Section</w:t>
            </w:r>
            <w:r w:rsidR="00440C10" w:rsidRPr="003E4DA8">
              <w:rPr>
                <w:rFonts w:cs="Arial"/>
                <w:sz w:val="20"/>
              </w:rPr>
              <w:t> </w:t>
            </w:r>
            <w:r w:rsidRPr="003E4DA8">
              <w:rPr>
                <w:rFonts w:cs="Arial"/>
                <w:sz w:val="20"/>
              </w:rPr>
              <w:t>VI</w:t>
            </w:r>
            <w:r w:rsidRPr="003E4DA8">
              <w:rPr>
                <w:rFonts w:cs="Arial"/>
                <w:sz w:val="20"/>
              </w:rPr>
              <w:br/>
              <w:t>Documents comptables à préparer</w:t>
            </w:r>
            <w:r w:rsidR="006E58FA" w:rsidRPr="003E4DA8">
              <w:rPr>
                <w:rFonts w:cs="Arial"/>
                <w:sz w:val="20"/>
              </w:rPr>
              <w:t xml:space="preserve"> ou à obtenir</w:t>
            </w:r>
            <w:bookmarkEnd w:id="19"/>
            <w:bookmarkEnd w:id="20"/>
          </w:p>
          <w:p w14:paraId="43CA3021" w14:textId="77777777" w:rsidR="006C2548" w:rsidRPr="003E4DA8" w:rsidRDefault="006C2548" w:rsidP="003E4DA8">
            <w:pPr>
              <w:tabs>
                <w:tab w:val="left" w:pos="360"/>
                <w:tab w:val="left" w:pos="720"/>
                <w:tab w:val="left" w:pos="1080"/>
              </w:tabs>
              <w:spacing w:after="60"/>
              <w:ind w:left="360" w:hanging="360"/>
              <w:rPr>
                <w:rFonts w:ascii="Arial" w:hAnsi="Arial" w:cs="Arial"/>
                <w:sz w:val="20"/>
                <w:lang w:val="fr-CA"/>
              </w:rPr>
            </w:pPr>
            <w:r w:rsidRPr="003E4DA8">
              <w:rPr>
                <w:rFonts w:ascii="Arial" w:hAnsi="Arial" w:cs="Arial"/>
                <w:sz w:val="20"/>
                <w:lang w:val="fr-CA"/>
              </w:rPr>
              <w:t>1.</w:t>
            </w:r>
            <w:r w:rsidRPr="003E4DA8">
              <w:rPr>
                <w:rFonts w:ascii="Arial" w:hAnsi="Arial" w:cs="Arial"/>
                <w:sz w:val="20"/>
                <w:lang w:val="fr-CA"/>
              </w:rPr>
              <w:tab/>
              <w:t>Avez-vous préparé ou obtenu les documents suivants :</w:t>
            </w:r>
          </w:p>
          <w:p w14:paraId="3EA53A8E" w14:textId="77777777" w:rsidR="005778D6" w:rsidRPr="003E4DA8" w:rsidRDefault="006C2548" w:rsidP="003E4DA8">
            <w:pPr>
              <w:numPr>
                <w:ilvl w:val="0"/>
                <w:numId w:val="41"/>
              </w:numPr>
              <w:tabs>
                <w:tab w:val="left" w:pos="360"/>
                <w:tab w:val="left" w:pos="1440"/>
              </w:tabs>
              <w:spacing w:after="60"/>
              <w:rPr>
                <w:rFonts w:ascii="Arial" w:hAnsi="Arial" w:cs="Arial"/>
                <w:sz w:val="20"/>
                <w:lang w:val="fr-CA"/>
              </w:rPr>
            </w:pPr>
            <w:r w:rsidRPr="003E4DA8">
              <w:rPr>
                <w:rFonts w:ascii="Arial" w:hAnsi="Arial" w:cs="Arial"/>
                <w:sz w:val="20"/>
                <w:lang w:val="fr-CA"/>
              </w:rPr>
              <w:t xml:space="preserve">détermination du PBR, de la JVM, du CV </w:t>
            </w:r>
            <w:r w:rsidR="00DD654B" w:rsidRPr="003E4DA8">
              <w:rPr>
                <w:rFonts w:ascii="Arial" w:hAnsi="Arial" w:cs="Arial"/>
                <w:sz w:val="20"/>
                <w:lang w:val="fr-CA"/>
              </w:rPr>
              <w:t xml:space="preserve">fiscal </w:t>
            </w:r>
            <w:r w:rsidRPr="003E4DA8">
              <w:rPr>
                <w:rFonts w:ascii="Arial" w:hAnsi="Arial" w:cs="Arial"/>
                <w:sz w:val="20"/>
                <w:lang w:val="fr-CA"/>
              </w:rPr>
              <w:t xml:space="preserve">et </w:t>
            </w:r>
            <w:r w:rsidR="00DD654B" w:rsidRPr="003E4DA8">
              <w:rPr>
                <w:rFonts w:ascii="Arial" w:hAnsi="Arial" w:cs="Arial"/>
                <w:sz w:val="20"/>
                <w:lang w:val="fr-CA"/>
              </w:rPr>
              <w:t xml:space="preserve">du </w:t>
            </w:r>
            <w:r w:rsidRPr="003E4DA8">
              <w:rPr>
                <w:rFonts w:ascii="Arial" w:hAnsi="Arial" w:cs="Arial"/>
                <w:sz w:val="20"/>
                <w:lang w:val="fr-CA"/>
              </w:rPr>
              <w:t xml:space="preserve">nombre des actions émises de la société </w:t>
            </w:r>
          </w:p>
          <w:p w14:paraId="63C427E2" w14:textId="77777777" w:rsidR="006C2548" w:rsidRPr="003E4DA8" w:rsidRDefault="005778D6" w:rsidP="003E4DA8">
            <w:pPr>
              <w:tabs>
                <w:tab w:val="left" w:pos="360"/>
                <w:tab w:val="left" w:pos="1440"/>
              </w:tabs>
              <w:spacing w:after="60"/>
              <w:ind w:left="720"/>
              <w:rPr>
                <w:rFonts w:ascii="Arial" w:hAnsi="Arial" w:cs="Arial"/>
                <w:sz w:val="20"/>
                <w:lang w:val="fr-CA"/>
              </w:rPr>
            </w:pPr>
            <w:r w:rsidRPr="003E4DA8">
              <w:rPr>
                <w:rFonts w:ascii="Arial" w:hAnsi="Arial" w:cs="Arial"/>
                <w:sz w:val="20"/>
                <w:lang w:val="fr-CA"/>
              </w:rPr>
              <w:t>Et</w:t>
            </w:r>
          </w:p>
          <w:p w14:paraId="773B022F" w14:textId="77777777" w:rsidR="006C2548" w:rsidRPr="003E4DA8" w:rsidRDefault="006C2548" w:rsidP="003E4DA8">
            <w:pPr>
              <w:numPr>
                <w:ilvl w:val="0"/>
                <w:numId w:val="41"/>
              </w:numPr>
              <w:tabs>
                <w:tab w:val="left" w:pos="360"/>
                <w:tab w:val="left" w:pos="1440"/>
              </w:tabs>
              <w:spacing w:after="60"/>
              <w:rPr>
                <w:rFonts w:ascii="Arial" w:hAnsi="Arial" w:cs="Arial"/>
                <w:sz w:val="20"/>
                <w:lang w:val="fr-CA"/>
              </w:rPr>
            </w:pPr>
            <w:r w:rsidRPr="003E4DA8">
              <w:rPr>
                <w:rFonts w:ascii="Arial" w:hAnsi="Arial" w:cs="Arial"/>
                <w:sz w:val="20"/>
                <w:lang w:val="fr-CA"/>
              </w:rPr>
              <w:t xml:space="preserve">rapport d’évaluation </w:t>
            </w:r>
            <w:r w:rsidR="00DD654B" w:rsidRPr="003E4DA8">
              <w:rPr>
                <w:rFonts w:ascii="Arial" w:hAnsi="Arial" w:cs="Arial"/>
                <w:sz w:val="20"/>
                <w:lang w:val="fr-CA"/>
              </w:rPr>
              <w:t xml:space="preserve">relatif aux actions ou </w:t>
            </w:r>
            <w:r w:rsidR="00770C6F" w:rsidRPr="003E4DA8">
              <w:rPr>
                <w:rFonts w:ascii="Arial" w:hAnsi="Arial" w:cs="Arial"/>
                <w:sz w:val="20"/>
                <w:lang w:val="fr-CA"/>
              </w:rPr>
              <w:t xml:space="preserve">aux </w:t>
            </w:r>
            <w:r w:rsidR="00DD654B" w:rsidRPr="003E4DA8">
              <w:rPr>
                <w:rFonts w:ascii="Arial" w:hAnsi="Arial" w:cs="Arial"/>
                <w:sz w:val="20"/>
                <w:lang w:val="fr-CA"/>
              </w:rPr>
              <w:t xml:space="preserve">actifs </w:t>
            </w:r>
            <w:r w:rsidRPr="003E4DA8">
              <w:rPr>
                <w:rFonts w:ascii="Arial" w:hAnsi="Arial" w:cs="Arial"/>
                <w:sz w:val="20"/>
                <w:lang w:val="fr-CA"/>
              </w:rPr>
              <w:t>des sociétés du groupe?</w:t>
            </w:r>
          </w:p>
        </w:tc>
        <w:tc>
          <w:tcPr>
            <w:tcW w:w="688" w:type="dxa"/>
            <w:tcBorders>
              <w:top w:val="single" w:sz="6" w:space="0" w:color="000000"/>
              <w:left w:val="single" w:sz="6" w:space="0" w:color="000000"/>
              <w:bottom w:val="single" w:sz="6" w:space="0" w:color="000000"/>
              <w:right w:val="single" w:sz="6" w:space="0" w:color="000000"/>
            </w:tcBorders>
          </w:tcPr>
          <w:p w14:paraId="2DCFB34C"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141E2595"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688" w:type="dxa"/>
            <w:tcBorders>
              <w:top w:val="single" w:sz="6" w:space="0" w:color="000000"/>
              <w:left w:val="single" w:sz="6" w:space="0" w:color="000000"/>
              <w:bottom w:val="single" w:sz="6" w:space="0" w:color="000000"/>
              <w:right w:val="single" w:sz="6" w:space="0" w:color="000000"/>
            </w:tcBorders>
          </w:tcPr>
          <w:p w14:paraId="639476BB"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c>
          <w:tcPr>
            <w:tcW w:w="3038" w:type="dxa"/>
            <w:tcBorders>
              <w:top w:val="single" w:sz="6" w:space="0" w:color="000000"/>
              <w:left w:val="single" w:sz="6" w:space="0" w:color="000000"/>
              <w:bottom w:val="single" w:sz="6" w:space="0" w:color="000000"/>
              <w:right w:val="single" w:sz="6" w:space="0" w:color="000000"/>
            </w:tcBorders>
          </w:tcPr>
          <w:p w14:paraId="519BC736" w14:textId="77777777" w:rsidR="006C2548" w:rsidRPr="00DF1AB2" w:rsidRDefault="006C2548" w:rsidP="00FA4A1F">
            <w:pPr>
              <w:tabs>
                <w:tab w:val="left" w:pos="360"/>
                <w:tab w:val="left" w:pos="720"/>
                <w:tab w:val="left" w:pos="1080"/>
                <w:tab w:val="left" w:pos="1440"/>
              </w:tabs>
              <w:spacing w:before="120" w:after="120"/>
              <w:rPr>
                <w:rFonts w:ascii="Arial" w:hAnsi="Arial" w:cs="Arial"/>
                <w:sz w:val="20"/>
                <w:lang w:val="fr-CA"/>
              </w:rPr>
            </w:pPr>
          </w:p>
        </w:tc>
      </w:tr>
    </w:tbl>
    <w:p w14:paraId="1F99D990" w14:textId="77777777" w:rsidR="006C2548" w:rsidRPr="00DF1AB2" w:rsidRDefault="006C2548" w:rsidP="00FA4A1F">
      <w:pPr>
        <w:tabs>
          <w:tab w:val="left" w:pos="360"/>
          <w:tab w:val="left" w:pos="720"/>
          <w:tab w:val="left" w:pos="1080"/>
          <w:tab w:val="left" w:pos="1440"/>
        </w:tabs>
        <w:jc w:val="both"/>
        <w:rPr>
          <w:rFonts w:ascii="Arial" w:hAnsi="Arial" w:cs="Arial"/>
          <w:sz w:val="20"/>
          <w:lang w:val="fr-CA"/>
        </w:rPr>
      </w:pPr>
    </w:p>
    <w:sectPr w:rsidR="006C2548" w:rsidRPr="00DF1AB2" w:rsidSect="00235266">
      <w:headerReference w:type="default" r:id="rId22"/>
      <w:footerReference w:type="default" r:id="rId23"/>
      <w:endnotePr>
        <w:numFmt w:val="decimal"/>
      </w:endnotePr>
      <w:pgSz w:w="12240" w:h="15840" w:code="1"/>
      <w:pgMar w:top="1440" w:right="1440" w:bottom="1440" w:left="1440" w:header="720" w:footer="363"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8FF9" w14:textId="77777777" w:rsidR="00107028" w:rsidRDefault="00107028">
      <w:r>
        <w:separator/>
      </w:r>
    </w:p>
  </w:endnote>
  <w:endnote w:type="continuationSeparator" w:id="0">
    <w:p w14:paraId="34DEAFDF" w14:textId="77777777" w:rsidR="00107028" w:rsidRDefault="0010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132"/>
      <w:gridCol w:w="3132"/>
      <w:gridCol w:w="3130"/>
    </w:tblGrid>
    <w:tr w:rsidR="000503B8" w:rsidRPr="000503B8" w14:paraId="01F6D7FD" w14:textId="77777777" w:rsidTr="001F713F">
      <w:tc>
        <w:tcPr>
          <w:tcW w:w="1667" w:type="pct"/>
          <w:shd w:val="clear" w:color="auto" w:fill="auto"/>
        </w:tcPr>
        <w:p w14:paraId="3C82C021" w14:textId="77777777" w:rsidR="000503B8" w:rsidRPr="000503B8" w:rsidRDefault="00000000" w:rsidP="001F713F">
          <w:pPr>
            <w:widowControl/>
            <w:tabs>
              <w:tab w:val="right" w:pos="9214"/>
              <w:tab w:val="right" w:pos="9356"/>
            </w:tabs>
            <w:jc w:val="both"/>
            <w:rPr>
              <w:rFonts w:ascii="Arial" w:hAnsi="Arial"/>
              <w:snapToGrid/>
              <w:sz w:val="20"/>
              <w:lang w:val="fr-CA" w:eastAsia="en-US"/>
            </w:rPr>
          </w:pPr>
          <w:r>
            <w:rPr>
              <w:rFonts w:ascii="Arial" w:hAnsi="Arial"/>
              <w:noProof/>
              <w:snapToGrid/>
              <w:sz w:val="20"/>
              <w:lang w:val="fr-CA" w:eastAsia="fr-CA"/>
            </w:rPr>
            <w:pict w14:anchorId="70D3A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pt;height:37pt;visibility:visible">
                <v:imagedata r:id="rId1" o:title=""/>
              </v:shape>
            </w:pict>
          </w:r>
        </w:p>
      </w:tc>
      <w:tc>
        <w:tcPr>
          <w:tcW w:w="1667" w:type="pct"/>
          <w:shd w:val="clear" w:color="auto" w:fill="auto"/>
          <w:vAlign w:val="bottom"/>
        </w:tcPr>
        <w:p w14:paraId="7F11902B" w14:textId="77777777" w:rsidR="000503B8" w:rsidRPr="000503B8" w:rsidRDefault="000503B8" w:rsidP="001F713F">
          <w:pPr>
            <w:widowControl/>
            <w:tabs>
              <w:tab w:val="left" w:pos="1229"/>
              <w:tab w:val="right" w:pos="4534"/>
              <w:tab w:val="right" w:pos="9214"/>
              <w:tab w:val="right" w:pos="9356"/>
            </w:tabs>
            <w:jc w:val="center"/>
            <w:rPr>
              <w:rFonts w:ascii="Arial" w:hAnsi="Arial"/>
              <w:smallCaps/>
              <w:snapToGrid/>
              <w:sz w:val="20"/>
              <w:lang w:val="fr-CA" w:eastAsia="en-US"/>
            </w:rPr>
          </w:pPr>
        </w:p>
      </w:tc>
      <w:tc>
        <w:tcPr>
          <w:tcW w:w="1667" w:type="pct"/>
          <w:tcBorders>
            <w:left w:val="nil"/>
          </w:tcBorders>
          <w:shd w:val="clear" w:color="auto" w:fill="auto"/>
          <w:vAlign w:val="bottom"/>
        </w:tcPr>
        <w:p w14:paraId="5FD4CE2F" w14:textId="568542D4" w:rsidR="000503B8" w:rsidRPr="00502437" w:rsidRDefault="000503B8" w:rsidP="001F713F">
          <w:pPr>
            <w:widowControl/>
            <w:tabs>
              <w:tab w:val="left" w:pos="1229"/>
              <w:tab w:val="right" w:pos="8640"/>
              <w:tab w:val="right" w:pos="9214"/>
              <w:tab w:val="right" w:pos="9356"/>
            </w:tabs>
            <w:ind w:left="-148"/>
            <w:jc w:val="right"/>
            <w:rPr>
              <w:rFonts w:ascii="Arial" w:hAnsi="Arial"/>
              <w:smallCaps/>
              <w:snapToGrid/>
              <w:sz w:val="20"/>
              <w:lang w:val="fr-CA" w:eastAsia="en-US"/>
            </w:rPr>
          </w:pPr>
        </w:p>
      </w:tc>
    </w:tr>
  </w:tbl>
  <w:p w14:paraId="75C8C280" w14:textId="77777777" w:rsidR="000503B8" w:rsidRPr="000503B8" w:rsidRDefault="000503B8" w:rsidP="000503B8">
    <w:pPr>
      <w:widowControl/>
      <w:tabs>
        <w:tab w:val="right" w:pos="9356"/>
      </w:tabs>
      <w:rPr>
        <w:rFonts w:ascii="Arial" w:hAnsi="Arial"/>
        <w:smallCaps/>
        <w:snapToGrid/>
        <w:sz w:val="22"/>
        <w:lang w:val="fr-CA" w:eastAsia="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192"/>
      <w:gridCol w:w="3193"/>
      <w:gridCol w:w="3191"/>
    </w:tblGrid>
    <w:tr w:rsidR="00695300" w:rsidRPr="000503B8" w14:paraId="10DA720A" w14:textId="77777777" w:rsidTr="001F713F">
      <w:tc>
        <w:tcPr>
          <w:tcW w:w="1667" w:type="pct"/>
          <w:shd w:val="clear" w:color="auto" w:fill="auto"/>
        </w:tcPr>
        <w:p w14:paraId="1774FC00" w14:textId="77777777" w:rsidR="00695300" w:rsidRPr="000503B8" w:rsidRDefault="00695300" w:rsidP="001F713F">
          <w:pPr>
            <w:widowControl/>
            <w:tabs>
              <w:tab w:val="right" w:pos="9214"/>
              <w:tab w:val="right" w:pos="9356"/>
            </w:tabs>
            <w:jc w:val="both"/>
            <w:rPr>
              <w:rFonts w:ascii="Arial" w:hAnsi="Arial"/>
              <w:snapToGrid/>
              <w:sz w:val="20"/>
              <w:lang w:val="fr-CA" w:eastAsia="en-US"/>
            </w:rPr>
          </w:pPr>
          <w:r>
            <w:rPr>
              <w:rFonts w:ascii="Arial" w:hAnsi="Arial"/>
              <w:noProof/>
              <w:snapToGrid/>
              <w:sz w:val="20"/>
              <w:lang w:val="fr-CA" w:eastAsia="fr-CA"/>
            </w:rPr>
            <w:pict w14:anchorId="0460F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0pt;height:37pt;visibility:visible">
                <v:imagedata r:id="rId1" o:title=""/>
              </v:shape>
            </w:pict>
          </w:r>
        </w:p>
      </w:tc>
      <w:tc>
        <w:tcPr>
          <w:tcW w:w="1667" w:type="pct"/>
          <w:shd w:val="clear" w:color="auto" w:fill="auto"/>
          <w:vAlign w:val="bottom"/>
        </w:tcPr>
        <w:p w14:paraId="7DF45543" w14:textId="77777777" w:rsidR="00695300" w:rsidRPr="000503B8" w:rsidRDefault="00695300" w:rsidP="001F713F">
          <w:pPr>
            <w:widowControl/>
            <w:tabs>
              <w:tab w:val="left" w:pos="1229"/>
              <w:tab w:val="right" w:pos="4534"/>
              <w:tab w:val="right" w:pos="9214"/>
              <w:tab w:val="right" w:pos="9356"/>
            </w:tabs>
            <w:jc w:val="center"/>
            <w:rPr>
              <w:rFonts w:ascii="Arial" w:hAnsi="Arial"/>
              <w:smallCaps/>
              <w:snapToGrid/>
              <w:sz w:val="20"/>
              <w:lang w:val="fr-CA" w:eastAsia="en-US"/>
            </w:rPr>
          </w:pPr>
        </w:p>
      </w:tc>
      <w:tc>
        <w:tcPr>
          <w:tcW w:w="1667" w:type="pct"/>
          <w:tcBorders>
            <w:left w:val="nil"/>
          </w:tcBorders>
          <w:shd w:val="clear" w:color="auto" w:fill="auto"/>
          <w:vAlign w:val="bottom"/>
        </w:tcPr>
        <w:p w14:paraId="2177ED61" w14:textId="1BF2036E" w:rsidR="00695300" w:rsidRPr="00502437" w:rsidRDefault="00695300" w:rsidP="001F713F">
          <w:pPr>
            <w:widowControl/>
            <w:tabs>
              <w:tab w:val="left" w:pos="1229"/>
              <w:tab w:val="right" w:pos="8640"/>
              <w:tab w:val="right" w:pos="9214"/>
              <w:tab w:val="right" w:pos="9356"/>
            </w:tabs>
            <w:ind w:left="-148"/>
            <w:jc w:val="right"/>
            <w:rPr>
              <w:rFonts w:ascii="Arial" w:hAnsi="Arial"/>
              <w:smallCaps/>
              <w:snapToGrid/>
              <w:sz w:val="20"/>
              <w:lang w:val="fr-CA" w:eastAsia="en-US"/>
            </w:rPr>
          </w:pPr>
          <w:r>
            <w:rPr>
              <w:rFonts w:ascii="Arial" w:hAnsi="Arial"/>
              <w:smallCaps/>
              <w:snapToGrid/>
              <w:sz w:val="20"/>
              <w:lang w:val="fr-CA" w:eastAsia="en-US"/>
            </w:rPr>
            <w:t xml:space="preserve">Page </w:t>
          </w:r>
          <w:r w:rsidRPr="00695300">
            <w:rPr>
              <w:rFonts w:ascii="Arial" w:hAnsi="Arial"/>
              <w:smallCaps/>
              <w:snapToGrid/>
              <w:sz w:val="20"/>
              <w:lang w:val="fr-CA" w:eastAsia="en-US"/>
            </w:rPr>
            <w:fldChar w:fldCharType="begin"/>
          </w:r>
          <w:r w:rsidRPr="00695300">
            <w:rPr>
              <w:rFonts w:ascii="Arial" w:hAnsi="Arial"/>
              <w:smallCaps/>
              <w:snapToGrid/>
              <w:sz w:val="20"/>
              <w:lang w:val="fr-CA" w:eastAsia="en-US"/>
            </w:rPr>
            <w:instrText>PAGE   \* MERGEFORMAT</w:instrText>
          </w:r>
          <w:r w:rsidRPr="00695300">
            <w:rPr>
              <w:rFonts w:ascii="Arial" w:hAnsi="Arial"/>
              <w:smallCaps/>
              <w:snapToGrid/>
              <w:sz w:val="20"/>
              <w:lang w:val="fr-CA" w:eastAsia="en-US"/>
            </w:rPr>
            <w:fldChar w:fldCharType="separate"/>
          </w:r>
          <w:r w:rsidRPr="00695300">
            <w:rPr>
              <w:rFonts w:ascii="Arial" w:hAnsi="Arial"/>
              <w:smallCaps/>
              <w:snapToGrid/>
              <w:sz w:val="20"/>
              <w:lang w:val="fr-FR" w:eastAsia="en-US"/>
            </w:rPr>
            <w:t>1</w:t>
          </w:r>
          <w:r w:rsidRPr="00695300">
            <w:rPr>
              <w:rFonts w:ascii="Arial" w:hAnsi="Arial"/>
              <w:smallCaps/>
              <w:snapToGrid/>
              <w:sz w:val="20"/>
              <w:lang w:val="fr-CA" w:eastAsia="en-US"/>
            </w:rPr>
            <w:fldChar w:fldCharType="end"/>
          </w:r>
        </w:p>
      </w:tc>
    </w:tr>
  </w:tbl>
  <w:p w14:paraId="2755AE45" w14:textId="77777777" w:rsidR="00695300" w:rsidRPr="000503B8" w:rsidRDefault="00695300" w:rsidP="000503B8">
    <w:pPr>
      <w:widowControl/>
      <w:tabs>
        <w:tab w:val="right" w:pos="9356"/>
      </w:tabs>
      <w:rPr>
        <w:rFonts w:ascii="Arial" w:hAnsi="Arial"/>
        <w:smallCaps/>
        <w:snapToGrid/>
        <w:sz w:val="22"/>
        <w:lang w:val="fr-CA" w:eastAsia="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912"/>
      <w:gridCol w:w="2588"/>
    </w:tblGrid>
    <w:tr w:rsidR="00502437" w:rsidRPr="00502437" w14:paraId="6724E0CF" w14:textId="77777777" w:rsidTr="00376F7C">
      <w:tc>
        <w:tcPr>
          <w:tcW w:w="6912" w:type="dxa"/>
          <w:shd w:val="clear" w:color="auto" w:fill="auto"/>
        </w:tcPr>
        <w:p w14:paraId="4C80150C" w14:textId="77777777" w:rsidR="00502437" w:rsidRPr="00A52928" w:rsidRDefault="00502437" w:rsidP="00502437">
          <w:pPr>
            <w:widowControl/>
            <w:tabs>
              <w:tab w:val="right" w:pos="9360"/>
            </w:tabs>
            <w:spacing w:before="40"/>
            <w:jc w:val="both"/>
            <w:rPr>
              <w:rFonts w:ascii="Arial" w:hAnsi="Arial"/>
              <w:snapToGrid/>
              <w:sz w:val="20"/>
              <w:lang w:val="fr-CA" w:eastAsia="fr-CA"/>
            </w:rPr>
          </w:pPr>
          <w:r w:rsidRPr="00502437">
            <w:rPr>
              <w:rFonts w:ascii="Arial" w:hAnsi="Arial"/>
              <w:snapToGrid/>
              <w:sz w:val="20"/>
              <w:lang w:val="fr-CA" w:eastAsia="fr-CA"/>
            </w:rPr>
            <w:t>© Ordre des CPA du Québec.</w:t>
          </w:r>
        </w:p>
      </w:tc>
      <w:tc>
        <w:tcPr>
          <w:tcW w:w="2588" w:type="dxa"/>
          <w:shd w:val="clear" w:color="auto" w:fill="auto"/>
        </w:tcPr>
        <w:p w14:paraId="68B4476C" w14:textId="77777777" w:rsidR="00502437" w:rsidRPr="00502437" w:rsidRDefault="00502437" w:rsidP="00502437">
          <w:pPr>
            <w:widowControl/>
            <w:tabs>
              <w:tab w:val="right" w:pos="9360"/>
            </w:tabs>
            <w:spacing w:before="40"/>
            <w:jc w:val="right"/>
            <w:rPr>
              <w:rFonts w:ascii="Arial" w:hAnsi="Arial"/>
              <w:snapToGrid/>
              <w:sz w:val="20"/>
              <w:lang w:eastAsia="fr-CA"/>
            </w:rPr>
          </w:pPr>
          <w:r w:rsidRPr="00502437">
            <w:rPr>
              <w:rFonts w:ascii="Arial" w:hAnsi="Arial"/>
              <w:smallCaps/>
              <w:snapToGrid/>
              <w:sz w:val="22"/>
              <w:szCs w:val="22"/>
              <w:lang w:eastAsia="fr-CA"/>
            </w:rPr>
            <w:t xml:space="preserve">Page </w:t>
          </w:r>
          <w:r w:rsidRPr="00502437">
            <w:rPr>
              <w:rFonts w:ascii="Arial" w:hAnsi="Arial"/>
              <w:smallCaps/>
              <w:snapToGrid/>
              <w:sz w:val="22"/>
              <w:szCs w:val="22"/>
              <w:lang w:eastAsia="fr-CA"/>
            </w:rPr>
            <w:fldChar w:fldCharType="begin"/>
          </w:r>
          <w:r w:rsidRPr="00502437">
            <w:rPr>
              <w:rFonts w:ascii="Arial" w:hAnsi="Arial"/>
              <w:smallCaps/>
              <w:snapToGrid/>
              <w:sz w:val="22"/>
              <w:szCs w:val="22"/>
              <w:lang w:eastAsia="fr-CA"/>
            </w:rPr>
            <w:instrText>PAGE   \* MERGEFORMAT</w:instrText>
          </w:r>
          <w:r w:rsidRPr="00502437">
            <w:rPr>
              <w:rFonts w:ascii="Arial" w:hAnsi="Arial"/>
              <w:smallCaps/>
              <w:snapToGrid/>
              <w:sz w:val="22"/>
              <w:szCs w:val="22"/>
              <w:lang w:eastAsia="fr-CA"/>
            </w:rPr>
            <w:fldChar w:fldCharType="separate"/>
          </w:r>
          <w:r w:rsidR="0053655E" w:rsidRPr="0053655E">
            <w:rPr>
              <w:rFonts w:ascii="Arial" w:hAnsi="Arial"/>
              <w:smallCaps/>
              <w:noProof/>
              <w:snapToGrid/>
              <w:sz w:val="22"/>
              <w:szCs w:val="22"/>
              <w:lang w:val="fr-FR" w:eastAsia="fr-CA"/>
            </w:rPr>
            <w:t>3</w:t>
          </w:r>
          <w:r w:rsidRPr="00502437">
            <w:rPr>
              <w:rFonts w:ascii="Arial" w:hAnsi="Arial"/>
              <w:smallCaps/>
              <w:snapToGrid/>
              <w:sz w:val="22"/>
              <w:szCs w:val="22"/>
              <w:lang w:eastAsia="fr-CA"/>
            </w:rPr>
            <w:fldChar w:fldCharType="end"/>
          </w:r>
        </w:p>
      </w:tc>
    </w:tr>
    <w:tr w:rsidR="00502437" w:rsidRPr="00502437" w14:paraId="7FEA7A70" w14:textId="77777777" w:rsidTr="00376F7C">
      <w:tc>
        <w:tcPr>
          <w:tcW w:w="6912" w:type="dxa"/>
          <w:shd w:val="clear" w:color="auto" w:fill="auto"/>
        </w:tcPr>
        <w:p w14:paraId="0CD15898" w14:textId="77777777" w:rsidR="00502437" w:rsidRPr="00502437" w:rsidRDefault="00502437" w:rsidP="00502437">
          <w:pPr>
            <w:widowControl/>
            <w:tabs>
              <w:tab w:val="right" w:pos="9360"/>
            </w:tabs>
            <w:jc w:val="both"/>
            <w:rPr>
              <w:rFonts w:ascii="Arial" w:hAnsi="Arial"/>
              <w:snapToGrid/>
              <w:sz w:val="20"/>
              <w:lang w:val="fr-CA" w:eastAsia="fr-CA"/>
            </w:rPr>
          </w:pPr>
        </w:p>
      </w:tc>
      <w:tc>
        <w:tcPr>
          <w:tcW w:w="2588" w:type="dxa"/>
          <w:shd w:val="clear" w:color="auto" w:fill="auto"/>
        </w:tcPr>
        <w:p w14:paraId="56406834" w14:textId="77777777" w:rsidR="00502437" w:rsidRPr="00502437" w:rsidRDefault="00502437" w:rsidP="00502437">
          <w:pPr>
            <w:widowControl/>
            <w:tabs>
              <w:tab w:val="right" w:pos="9360"/>
            </w:tabs>
            <w:spacing w:before="40"/>
            <w:jc w:val="right"/>
            <w:rPr>
              <w:rFonts w:ascii="Arial" w:hAnsi="Arial"/>
              <w:smallCaps/>
              <w:snapToGrid/>
              <w:sz w:val="22"/>
              <w:szCs w:val="22"/>
              <w:lang w:val="fr-CA" w:eastAsia="fr-CA"/>
            </w:rPr>
          </w:pPr>
        </w:p>
      </w:tc>
    </w:tr>
  </w:tbl>
  <w:p w14:paraId="61681BF0" w14:textId="77777777" w:rsidR="00502437" w:rsidRPr="00502437" w:rsidRDefault="00502437" w:rsidP="00502437">
    <w:pPr>
      <w:widowControl/>
      <w:tabs>
        <w:tab w:val="center" w:pos="4320"/>
        <w:tab w:val="right" w:pos="8640"/>
      </w:tabs>
      <w:jc w:val="both"/>
      <w:rPr>
        <w:rFonts w:ascii="Arial" w:hAnsi="Arial"/>
        <w:snapToGrid/>
        <w:sz w:val="8"/>
        <w:lang w:val="fr-CA" w:eastAsia="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1100" w14:textId="77777777" w:rsidR="00107028" w:rsidRDefault="00107028">
      <w:r>
        <w:separator/>
      </w:r>
    </w:p>
  </w:footnote>
  <w:footnote w:type="continuationSeparator" w:id="0">
    <w:p w14:paraId="09530D23" w14:textId="77777777" w:rsidR="00107028" w:rsidRDefault="0010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D91A" w14:textId="77777777" w:rsidR="00D0009D" w:rsidRPr="00BE22A6" w:rsidRDefault="00D0009D" w:rsidP="00241F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Layout w:type="fixed"/>
      <w:tblCellMar>
        <w:left w:w="70" w:type="dxa"/>
        <w:right w:w="70" w:type="dxa"/>
      </w:tblCellMar>
      <w:tblLook w:val="0000" w:firstRow="0" w:lastRow="0" w:firstColumn="0" w:lastColumn="0" w:noHBand="0" w:noVBand="0"/>
    </w:tblPr>
    <w:tblGrid>
      <w:gridCol w:w="9430"/>
    </w:tblGrid>
    <w:tr w:rsidR="00AC7650" w:rsidRPr="00AB0A59" w14:paraId="516FF134" w14:textId="77777777" w:rsidTr="007A4343">
      <w:trPr>
        <w:cantSplit/>
        <w:trHeight w:val="720"/>
      </w:trPr>
      <w:tc>
        <w:tcPr>
          <w:tcW w:w="9430" w:type="dxa"/>
          <w:tcBorders>
            <w:top w:val="single" w:sz="4" w:space="0" w:color="auto"/>
            <w:bottom w:val="single" w:sz="4" w:space="0" w:color="auto"/>
          </w:tcBorders>
          <w:vAlign w:val="center"/>
        </w:tcPr>
        <w:p w14:paraId="288D57D9" w14:textId="77777777" w:rsidR="00AC7650" w:rsidRPr="00153B6D" w:rsidRDefault="00AC7650" w:rsidP="00683AB3">
          <w:pPr>
            <w:ind w:right="785"/>
            <w:rPr>
              <w:rFonts w:cs="Arial"/>
              <w:spacing w:val="-2"/>
              <w:sz w:val="21"/>
              <w:szCs w:val="21"/>
              <w:lang w:val="fr-CA"/>
            </w:rPr>
          </w:pPr>
          <w:r w:rsidRPr="00AC7650">
            <w:rPr>
              <w:rFonts w:ascii="Arial" w:hAnsi="Arial" w:cs="Arial"/>
              <w:smallCaps/>
              <w:sz w:val="22"/>
              <w:szCs w:val="22"/>
              <w:lang w:val="fr-CA"/>
            </w:rPr>
            <w:t>Liste de contrôle – Cristallisation du gain en capital latent sur les actions admissibles de petites entreprises</w:t>
          </w:r>
        </w:p>
      </w:tc>
    </w:tr>
  </w:tbl>
  <w:p w14:paraId="4E853BC5" w14:textId="77777777" w:rsidR="00F77C1C" w:rsidRPr="00FA4A1F" w:rsidRDefault="00F77C1C" w:rsidP="00FA4A1F">
    <w:pPr>
      <w:pStyle w:val="En-tt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769C7"/>
    <w:multiLevelType w:val="hybridMultilevel"/>
    <w:tmpl w:val="17A6B294"/>
    <w:lvl w:ilvl="0" w:tplc="13DC2E92">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A573A"/>
    <w:multiLevelType w:val="hybridMultilevel"/>
    <w:tmpl w:val="6C3EED9E"/>
    <w:lvl w:ilvl="0" w:tplc="66A65FB0">
      <w:start w:val="36"/>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FD1DEF"/>
    <w:multiLevelType w:val="singleLevel"/>
    <w:tmpl w:val="A5ECDF4E"/>
    <w:lvl w:ilvl="0">
      <w:start w:val="1"/>
      <w:numFmt w:val="bullet"/>
      <w:lvlText w:val=""/>
      <w:lvlJc w:val="left"/>
      <w:pPr>
        <w:tabs>
          <w:tab w:val="num" w:pos="1152"/>
        </w:tabs>
        <w:ind w:left="1152" w:hanging="360"/>
      </w:pPr>
      <w:rPr>
        <w:rFonts w:ascii="Symbol" w:hAnsi="Symbol" w:hint="default"/>
        <w:b w:val="0"/>
        <w:i w:val="0"/>
        <w:sz w:val="20"/>
      </w:rPr>
    </w:lvl>
  </w:abstractNum>
  <w:abstractNum w:abstractNumId="4" w15:restartNumberingAfterBreak="0">
    <w:nsid w:val="1507570E"/>
    <w:multiLevelType w:val="hybridMultilevel"/>
    <w:tmpl w:val="17A6B294"/>
    <w:lvl w:ilvl="0" w:tplc="35D0F156">
      <w:start w:val="1"/>
      <w:numFmt w:val="bullet"/>
      <w:lvlText w:val=""/>
      <w:lvlJc w:val="left"/>
      <w:pPr>
        <w:tabs>
          <w:tab w:val="num" w:pos="720"/>
        </w:tabs>
        <w:ind w:left="71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82527"/>
    <w:multiLevelType w:val="hybridMultilevel"/>
    <w:tmpl w:val="0CD6AA06"/>
    <w:lvl w:ilvl="0" w:tplc="1608A14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25D7D"/>
    <w:multiLevelType w:val="hybridMultilevel"/>
    <w:tmpl w:val="B07C039E"/>
    <w:lvl w:ilvl="0" w:tplc="B922EB72">
      <w:start w:val="1"/>
      <w:numFmt w:val="bullet"/>
      <w:lvlText w:val=""/>
      <w:lvlJc w:val="left"/>
      <w:pPr>
        <w:tabs>
          <w:tab w:val="num" w:pos="720"/>
        </w:tabs>
        <w:ind w:left="720" w:hanging="360"/>
      </w:pPr>
      <w:rPr>
        <w:rFonts w:ascii="Symbol" w:hAnsi="Symbol" w:hint="default"/>
        <w:b w:val="0"/>
        <w:i w:val="0"/>
        <w:sz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56911"/>
    <w:multiLevelType w:val="hybridMultilevel"/>
    <w:tmpl w:val="17A6B294"/>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477856"/>
    <w:multiLevelType w:val="hybridMultilevel"/>
    <w:tmpl w:val="9216CE9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66F68"/>
    <w:multiLevelType w:val="hybridMultilevel"/>
    <w:tmpl w:val="4D7CEAE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874B5"/>
    <w:multiLevelType w:val="singleLevel"/>
    <w:tmpl w:val="7676FBC0"/>
    <w:lvl w:ilvl="0">
      <w:start w:val="1"/>
      <w:numFmt w:val="bullet"/>
      <w:lvlText w:val=""/>
      <w:lvlJc w:val="left"/>
      <w:pPr>
        <w:tabs>
          <w:tab w:val="num" w:pos="1080"/>
        </w:tabs>
        <w:ind w:left="1080" w:hanging="360"/>
      </w:pPr>
      <w:rPr>
        <w:rFonts w:ascii="Symbol" w:hAnsi="Symbol" w:hint="default"/>
        <w:sz w:val="20"/>
      </w:rPr>
    </w:lvl>
  </w:abstractNum>
  <w:abstractNum w:abstractNumId="11" w15:restartNumberingAfterBreak="0">
    <w:nsid w:val="1E6958F9"/>
    <w:multiLevelType w:val="hybridMultilevel"/>
    <w:tmpl w:val="1D6ACC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24972BA"/>
    <w:multiLevelType w:val="singleLevel"/>
    <w:tmpl w:val="FD80B208"/>
    <w:lvl w:ilvl="0">
      <w:start w:val="1"/>
      <w:numFmt w:val="bullet"/>
      <w:lvlText w:val=""/>
      <w:lvlJc w:val="left"/>
      <w:pPr>
        <w:tabs>
          <w:tab w:val="num" w:pos="1080"/>
        </w:tabs>
        <w:ind w:left="360" w:firstLine="360"/>
      </w:pPr>
      <w:rPr>
        <w:rFonts w:ascii="Symbol" w:hAnsi="Symbol" w:hint="default"/>
        <w:b w:val="0"/>
        <w:i w:val="0"/>
        <w:sz w:val="18"/>
      </w:rPr>
    </w:lvl>
  </w:abstractNum>
  <w:abstractNum w:abstractNumId="13" w15:restartNumberingAfterBreak="0">
    <w:nsid w:val="237F0A01"/>
    <w:multiLevelType w:val="singleLevel"/>
    <w:tmpl w:val="7676FBC0"/>
    <w:lvl w:ilvl="0">
      <w:start w:val="1"/>
      <w:numFmt w:val="bullet"/>
      <w:lvlText w:val=""/>
      <w:lvlJc w:val="left"/>
      <w:pPr>
        <w:tabs>
          <w:tab w:val="num" w:pos="1080"/>
        </w:tabs>
        <w:ind w:left="1080" w:hanging="360"/>
      </w:pPr>
      <w:rPr>
        <w:rFonts w:ascii="Symbol" w:hAnsi="Symbol" w:hint="default"/>
        <w:sz w:val="20"/>
      </w:rPr>
    </w:lvl>
  </w:abstractNum>
  <w:abstractNum w:abstractNumId="14" w15:restartNumberingAfterBreak="0">
    <w:nsid w:val="259A481A"/>
    <w:multiLevelType w:val="hybridMultilevel"/>
    <w:tmpl w:val="99503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500E0"/>
    <w:multiLevelType w:val="hybridMultilevel"/>
    <w:tmpl w:val="77DCB318"/>
    <w:lvl w:ilvl="0" w:tplc="73A032F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6913065"/>
    <w:multiLevelType w:val="hybridMultilevel"/>
    <w:tmpl w:val="95D0DAB8"/>
    <w:lvl w:ilvl="0" w:tplc="4DD43CA0">
      <w:start w:val="1"/>
      <w:numFmt w:val="bullet"/>
      <w:lvlText w:val=""/>
      <w:lvlJc w:val="left"/>
      <w:pPr>
        <w:tabs>
          <w:tab w:val="num" w:pos="1080"/>
        </w:tabs>
        <w:ind w:left="720" w:firstLine="0"/>
      </w:pPr>
      <w:rPr>
        <w:rFonts w:ascii="Symbol" w:hAnsi="Symbol"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61045"/>
    <w:multiLevelType w:val="hybridMultilevel"/>
    <w:tmpl w:val="5BFE9662"/>
    <w:lvl w:ilvl="0" w:tplc="76484DAC">
      <w:start w:val="1"/>
      <w:numFmt w:val="bullet"/>
      <w:lvlText w:val=""/>
      <w:lvlJc w:val="left"/>
      <w:pPr>
        <w:tabs>
          <w:tab w:val="num" w:pos="720"/>
        </w:tabs>
        <w:ind w:left="720" w:hanging="363"/>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AA954F2"/>
    <w:multiLevelType w:val="singleLevel"/>
    <w:tmpl w:val="FD80B208"/>
    <w:lvl w:ilvl="0">
      <w:start w:val="1"/>
      <w:numFmt w:val="bullet"/>
      <w:lvlText w:val=""/>
      <w:lvlJc w:val="left"/>
      <w:pPr>
        <w:tabs>
          <w:tab w:val="num" w:pos="1080"/>
        </w:tabs>
        <w:ind w:left="360" w:firstLine="360"/>
      </w:pPr>
      <w:rPr>
        <w:rFonts w:ascii="Symbol" w:hAnsi="Symbol" w:hint="default"/>
        <w:b w:val="0"/>
        <w:i w:val="0"/>
        <w:sz w:val="18"/>
      </w:rPr>
    </w:lvl>
  </w:abstractNum>
  <w:abstractNum w:abstractNumId="19" w15:restartNumberingAfterBreak="0">
    <w:nsid w:val="2C062620"/>
    <w:multiLevelType w:val="hybridMultilevel"/>
    <w:tmpl w:val="B206457A"/>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D8311D"/>
    <w:multiLevelType w:val="hybridMultilevel"/>
    <w:tmpl w:val="A594B830"/>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13F0606"/>
    <w:multiLevelType w:val="hybridMultilevel"/>
    <w:tmpl w:val="992A74AA"/>
    <w:lvl w:ilvl="0" w:tplc="AF90A85E">
      <w:start w:val="1"/>
      <w:numFmt w:val="bullet"/>
      <w:lvlText w:val=""/>
      <w:lvlJc w:val="left"/>
      <w:pPr>
        <w:tabs>
          <w:tab w:val="num" w:pos="720"/>
        </w:tabs>
        <w:ind w:left="71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BB3CBF"/>
    <w:multiLevelType w:val="hybridMultilevel"/>
    <w:tmpl w:val="1AF0CE8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EB3660"/>
    <w:multiLevelType w:val="hybridMultilevel"/>
    <w:tmpl w:val="5E9AA2A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76807"/>
    <w:multiLevelType w:val="hybridMultilevel"/>
    <w:tmpl w:val="5BFE9662"/>
    <w:lvl w:ilvl="0" w:tplc="6520F2C2">
      <w:start w:val="1"/>
      <w:numFmt w:val="bullet"/>
      <w:lvlText w:val=""/>
      <w:lvlJc w:val="left"/>
      <w:pPr>
        <w:tabs>
          <w:tab w:val="num" w:pos="1800"/>
        </w:tabs>
        <w:ind w:left="1797" w:hanging="357"/>
      </w:pPr>
      <w:rPr>
        <w:rFonts w:ascii="Symbol" w:hAnsi="Symbol" w:hint="default"/>
        <w:b w:val="0"/>
        <w:i w:val="0"/>
        <w:sz w:val="18"/>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9D727F3"/>
    <w:multiLevelType w:val="hybridMultilevel"/>
    <w:tmpl w:val="95D0DAB8"/>
    <w:lvl w:ilvl="0" w:tplc="58FE7C0C">
      <w:start w:val="1"/>
      <w:numFmt w:val="bullet"/>
      <w:lvlText w:val=""/>
      <w:lvlJc w:val="left"/>
      <w:pPr>
        <w:tabs>
          <w:tab w:val="num" w:pos="720"/>
        </w:tabs>
        <w:ind w:left="720" w:hanging="363"/>
      </w:pPr>
      <w:rPr>
        <w:rFonts w:ascii="Symbol" w:hAnsi="Symbol" w:hint="default"/>
        <w:b w:val="0"/>
        <w:i w:val="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701CA1"/>
    <w:multiLevelType w:val="singleLevel"/>
    <w:tmpl w:val="3BC68060"/>
    <w:lvl w:ilvl="0">
      <w:start w:val="1"/>
      <w:numFmt w:val="bullet"/>
      <w:lvlText w:val=""/>
      <w:lvlJc w:val="left"/>
      <w:pPr>
        <w:tabs>
          <w:tab w:val="num" w:pos="1152"/>
        </w:tabs>
        <w:ind w:left="1152" w:hanging="360"/>
      </w:pPr>
      <w:rPr>
        <w:rFonts w:ascii="Symbol" w:hAnsi="Symbol" w:hint="default"/>
        <w:b w:val="0"/>
        <w:i w:val="0"/>
        <w:sz w:val="16"/>
      </w:rPr>
    </w:lvl>
  </w:abstractNum>
  <w:abstractNum w:abstractNumId="27" w15:restartNumberingAfterBreak="0">
    <w:nsid w:val="3C4C0238"/>
    <w:multiLevelType w:val="hybridMultilevel"/>
    <w:tmpl w:val="9C1A08EA"/>
    <w:lvl w:ilvl="0" w:tplc="58FE7C0C">
      <w:start w:val="1"/>
      <w:numFmt w:val="bullet"/>
      <w:lvlText w:val=""/>
      <w:lvlJc w:val="left"/>
      <w:pPr>
        <w:tabs>
          <w:tab w:val="num" w:pos="1440"/>
        </w:tabs>
        <w:ind w:left="1440" w:hanging="363"/>
      </w:pPr>
      <w:rPr>
        <w:rFonts w:ascii="Symbol" w:hAnsi="Symbol" w:hint="default"/>
        <w:b w:val="0"/>
        <w:i w:val="0"/>
        <w:sz w:val="18"/>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EB604C5"/>
    <w:multiLevelType w:val="hybridMultilevel"/>
    <w:tmpl w:val="1D6ACCB8"/>
    <w:lvl w:ilvl="0" w:tplc="17600F4E">
      <w:start w:val="1"/>
      <w:numFmt w:val="bullet"/>
      <w:lvlText w:val=""/>
      <w:lvlJc w:val="left"/>
      <w:pPr>
        <w:tabs>
          <w:tab w:val="num" w:pos="1080"/>
        </w:tabs>
        <w:ind w:left="720" w:firstLine="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5C25962"/>
    <w:multiLevelType w:val="hybridMultilevel"/>
    <w:tmpl w:val="BA0E1B64"/>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65C6F56"/>
    <w:multiLevelType w:val="hybridMultilevel"/>
    <w:tmpl w:val="1D6ACCB8"/>
    <w:lvl w:ilvl="0" w:tplc="B8C00D7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A50275F"/>
    <w:multiLevelType w:val="hybridMultilevel"/>
    <w:tmpl w:val="BA0E1B64"/>
    <w:lvl w:ilvl="0" w:tplc="2CEA6288">
      <w:start w:val="1"/>
      <w:numFmt w:val="bullet"/>
      <w:lvlText w:val=""/>
      <w:lvlJc w:val="left"/>
      <w:pPr>
        <w:tabs>
          <w:tab w:val="num" w:pos="1080"/>
        </w:tabs>
        <w:ind w:left="1077" w:hanging="357"/>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AAF563A"/>
    <w:multiLevelType w:val="hybridMultilevel"/>
    <w:tmpl w:val="D8526996"/>
    <w:lvl w:ilvl="0" w:tplc="AF90A85E">
      <w:start w:val="1"/>
      <w:numFmt w:val="bullet"/>
      <w:lvlText w:val=""/>
      <w:lvlJc w:val="left"/>
      <w:pPr>
        <w:tabs>
          <w:tab w:val="num" w:pos="720"/>
        </w:tabs>
        <w:ind w:left="71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04283D"/>
    <w:multiLevelType w:val="hybridMultilevel"/>
    <w:tmpl w:val="D5F6C64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4C5B00D1"/>
    <w:multiLevelType w:val="hybridMultilevel"/>
    <w:tmpl w:val="0CD6AA0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5B0283"/>
    <w:multiLevelType w:val="hybridMultilevel"/>
    <w:tmpl w:val="1AF0CE8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4493A8F"/>
    <w:multiLevelType w:val="hybridMultilevel"/>
    <w:tmpl w:val="6098FFEE"/>
    <w:lvl w:ilvl="0" w:tplc="0C0C0001">
      <w:start w:val="1"/>
      <w:numFmt w:val="bullet"/>
      <w:lvlText w:val=""/>
      <w:lvlJc w:val="left"/>
      <w:pPr>
        <w:ind w:left="778" w:hanging="360"/>
      </w:pPr>
      <w:rPr>
        <w:rFonts w:ascii="Symbol" w:hAnsi="Symbol" w:hint="default"/>
      </w:rPr>
    </w:lvl>
    <w:lvl w:ilvl="1" w:tplc="0C0C0003" w:tentative="1">
      <w:start w:val="1"/>
      <w:numFmt w:val="bullet"/>
      <w:lvlText w:val="o"/>
      <w:lvlJc w:val="left"/>
      <w:pPr>
        <w:ind w:left="1498" w:hanging="360"/>
      </w:pPr>
      <w:rPr>
        <w:rFonts w:ascii="Courier New" w:hAnsi="Courier New" w:cs="Courier New" w:hint="default"/>
      </w:rPr>
    </w:lvl>
    <w:lvl w:ilvl="2" w:tplc="0C0C0005" w:tentative="1">
      <w:start w:val="1"/>
      <w:numFmt w:val="bullet"/>
      <w:lvlText w:val=""/>
      <w:lvlJc w:val="left"/>
      <w:pPr>
        <w:ind w:left="2218" w:hanging="360"/>
      </w:pPr>
      <w:rPr>
        <w:rFonts w:ascii="Wingdings" w:hAnsi="Wingdings" w:hint="default"/>
      </w:rPr>
    </w:lvl>
    <w:lvl w:ilvl="3" w:tplc="0C0C0001" w:tentative="1">
      <w:start w:val="1"/>
      <w:numFmt w:val="bullet"/>
      <w:lvlText w:val=""/>
      <w:lvlJc w:val="left"/>
      <w:pPr>
        <w:ind w:left="2938" w:hanging="360"/>
      </w:pPr>
      <w:rPr>
        <w:rFonts w:ascii="Symbol" w:hAnsi="Symbol" w:hint="default"/>
      </w:rPr>
    </w:lvl>
    <w:lvl w:ilvl="4" w:tplc="0C0C0003" w:tentative="1">
      <w:start w:val="1"/>
      <w:numFmt w:val="bullet"/>
      <w:lvlText w:val="o"/>
      <w:lvlJc w:val="left"/>
      <w:pPr>
        <w:ind w:left="3658" w:hanging="360"/>
      </w:pPr>
      <w:rPr>
        <w:rFonts w:ascii="Courier New" w:hAnsi="Courier New" w:cs="Courier New" w:hint="default"/>
      </w:rPr>
    </w:lvl>
    <w:lvl w:ilvl="5" w:tplc="0C0C0005" w:tentative="1">
      <w:start w:val="1"/>
      <w:numFmt w:val="bullet"/>
      <w:lvlText w:val=""/>
      <w:lvlJc w:val="left"/>
      <w:pPr>
        <w:ind w:left="4378" w:hanging="360"/>
      </w:pPr>
      <w:rPr>
        <w:rFonts w:ascii="Wingdings" w:hAnsi="Wingdings" w:hint="default"/>
      </w:rPr>
    </w:lvl>
    <w:lvl w:ilvl="6" w:tplc="0C0C0001" w:tentative="1">
      <w:start w:val="1"/>
      <w:numFmt w:val="bullet"/>
      <w:lvlText w:val=""/>
      <w:lvlJc w:val="left"/>
      <w:pPr>
        <w:ind w:left="5098" w:hanging="360"/>
      </w:pPr>
      <w:rPr>
        <w:rFonts w:ascii="Symbol" w:hAnsi="Symbol" w:hint="default"/>
      </w:rPr>
    </w:lvl>
    <w:lvl w:ilvl="7" w:tplc="0C0C0003" w:tentative="1">
      <w:start w:val="1"/>
      <w:numFmt w:val="bullet"/>
      <w:lvlText w:val="o"/>
      <w:lvlJc w:val="left"/>
      <w:pPr>
        <w:ind w:left="5818" w:hanging="360"/>
      </w:pPr>
      <w:rPr>
        <w:rFonts w:ascii="Courier New" w:hAnsi="Courier New" w:cs="Courier New" w:hint="default"/>
      </w:rPr>
    </w:lvl>
    <w:lvl w:ilvl="8" w:tplc="0C0C0005" w:tentative="1">
      <w:start w:val="1"/>
      <w:numFmt w:val="bullet"/>
      <w:lvlText w:val=""/>
      <w:lvlJc w:val="left"/>
      <w:pPr>
        <w:ind w:left="6538" w:hanging="360"/>
      </w:pPr>
      <w:rPr>
        <w:rFonts w:ascii="Wingdings" w:hAnsi="Wingdings" w:hint="default"/>
      </w:rPr>
    </w:lvl>
  </w:abstractNum>
  <w:abstractNum w:abstractNumId="37" w15:restartNumberingAfterBreak="0">
    <w:nsid w:val="58370F8C"/>
    <w:multiLevelType w:val="hybridMultilevel"/>
    <w:tmpl w:val="5BFE9662"/>
    <w:lvl w:ilvl="0" w:tplc="17600F4E">
      <w:start w:val="1"/>
      <w:numFmt w:val="bullet"/>
      <w:lvlText w:val=""/>
      <w:lvlJc w:val="left"/>
      <w:pPr>
        <w:tabs>
          <w:tab w:val="num" w:pos="1080"/>
        </w:tabs>
        <w:ind w:left="720" w:firstLine="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83949D2"/>
    <w:multiLevelType w:val="hybridMultilevel"/>
    <w:tmpl w:val="9C1A08EA"/>
    <w:lvl w:ilvl="0" w:tplc="6520F2C2">
      <w:start w:val="1"/>
      <w:numFmt w:val="bullet"/>
      <w:lvlText w:val=""/>
      <w:lvlJc w:val="left"/>
      <w:pPr>
        <w:tabs>
          <w:tab w:val="num" w:pos="1080"/>
        </w:tabs>
        <w:ind w:left="1077" w:hanging="357"/>
      </w:pPr>
      <w:rPr>
        <w:rFonts w:ascii="Symbol" w:hAnsi="Symbol" w:hint="default"/>
        <w:b w:val="0"/>
        <w:i w:val="0"/>
        <w:sz w:val="18"/>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908537D"/>
    <w:multiLevelType w:val="hybridMultilevel"/>
    <w:tmpl w:val="CA22FD86"/>
    <w:lvl w:ilvl="0" w:tplc="8F02E670">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5C167DBC"/>
    <w:multiLevelType w:val="hybridMultilevel"/>
    <w:tmpl w:val="CC1CD456"/>
    <w:lvl w:ilvl="0" w:tplc="76484DAC">
      <w:start w:val="1"/>
      <w:numFmt w:val="bullet"/>
      <w:lvlText w:val=""/>
      <w:lvlJc w:val="left"/>
      <w:pPr>
        <w:tabs>
          <w:tab w:val="num" w:pos="723"/>
        </w:tabs>
        <w:ind w:left="723" w:hanging="363"/>
      </w:pPr>
      <w:rPr>
        <w:rFonts w:ascii="Symbol" w:hAnsi="Symbol" w:hint="default"/>
      </w:rPr>
    </w:lvl>
    <w:lvl w:ilvl="1" w:tplc="040C0003" w:tentative="1">
      <w:start w:val="1"/>
      <w:numFmt w:val="bullet"/>
      <w:lvlText w:val="o"/>
      <w:lvlJc w:val="left"/>
      <w:pPr>
        <w:tabs>
          <w:tab w:val="num" w:pos="1443"/>
        </w:tabs>
        <w:ind w:left="1443" w:hanging="360"/>
      </w:pPr>
      <w:rPr>
        <w:rFonts w:ascii="Courier New" w:hAnsi="Courier New" w:hint="default"/>
      </w:rPr>
    </w:lvl>
    <w:lvl w:ilvl="2" w:tplc="040C0005" w:tentative="1">
      <w:start w:val="1"/>
      <w:numFmt w:val="bullet"/>
      <w:lvlText w:val=""/>
      <w:lvlJc w:val="left"/>
      <w:pPr>
        <w:tabs>
          <w:tab w:val="num" w:pos="2163"/>
        </w:tabs>
        <w:ind w:left="2163" w:hanging="360"/>
      </w:pPr>
      <w:rPr>
        <w:rFonts w:ascii="Wingdings" w:hAnsi="Wingdings" w:hint="default"/>
      </w:rPr>
    </w:lvl>
    <w:lvl w:ilvl="3" w:tplc="040C0001" w:tentative="1">
      <w:start w:val="1"/>
      <w:numFmt w:val="bullet"/>
      <w:lvlText w:val=""/>
      <w:lvlJc w:val="left"/>
      <w:pPr>
        <w:tabs>
          <w:tab w:val="num" w:pos="2883"/>
        </w:tabs>
        <w:ind w:left="2883" w:hanging="360"/>
      </w:pPr>
      <w:rPr>
        <w:rFonts w:ascii="Symbol" w:hAnsi="Symbol" w:hint="default"/>
      </w:rPr>
    </w:lvl>
    <w:lvl w:ilvl="4" w:tplc="040C0003" w:tentative="1">
      <w:start w:val="1"/>
      <w:numFmt w:val="bullet"/>
      <w:lvlText w:val="o"/>
      <w:lvlJc w:val="left"/>
      <w:pPr>
        <w:tabs>
          <w:tab w:val="num" w:pos="3603"/>
        </w:tabs>
        <w:ind w:left="3603" w:hanging="360"/>
      </w:pPr>
      <w:rPr>
        <w:rFonts w:ascii="Courier New" w:hAnsi="Courier New" w:hint="default"/>
      </w:rPr>
    </w:lvl>
    <w:lvl w:ilvl="5" w:tplc="040C0005" w:tentative="1">
      <w:start w:val="1"/>
      <w:numFmt w:val="bullet"/>
      <w:lvlText w:val=""/>
      <w:lvlJc w:val="left"/>
      <w:pPr>
        <w:tabs>
          <w:tab w:val="num" w:pos="4323"/>
        </w:tabs>
        <w:ind w:left="4323" w:hanging="360"/>
      </w:pPr>
      <w:rPr>
        <w:rFonts w:ascii="Wingdings" w:hAnsi="Wingdings" w:hint="default"/>
      </w:rPr>
    </w:lvl>
    <w:lvl w:ilvl="6" w:tplc="040C0001" w:tentative="1">
      <w:start w:val="1"/>
      <w:numFmt w:val="bullet"/>
      <w:lvlText w:val=""/>
      <w:lvlJc w:val="left"/>
      <w:pPr>
        <w:tabs>
          <w:tab w:val="num" w:pos="5043"/>
        </w:tabs>
        <w:ind w:left="5043" w:hanging="360"/>
      </w:pPr>
      <w:rPr>
        <w:rFonts w:ascii="Symbol" w:hAnsi="Symbol" w:hint="default"/>
      </w:rPr>
    </w:lvl>
    <w:lvl w:ilvl="7" w:tplc="040C0003" w:tentative="1">
      <w:start w:val="1"/>
      <w:numFmt w:val="bullet"/>
      <w:lvlText w:val="o"/>
      <w:lvlJc w:val="left"/>
      <w:pPr>
        <w:tabs>
          <w:tab w:val="num" w:pos="5763"/>
        </w:tabs>
        <w:ind w:left="5763" w:hanging="360"/>
      </w:pPr>
      <w:rPr>
        <w:rFonts w:ascii="Courier New" w:hAnsi="Courier New" w:hint="default"/>
      </w:rPr>
    </w:lvl>
    <w:lvl w:ilvl="8" w:tplc="040C0005" w:tentative="1">
      <w:start w:val="1"/>
      <w:numFmt w:val="bullet"/>
      <w:lvlText w:val=""/>
      <w:lvlJc w:val="left"/>
      <w:pPr>
        <w:tabs>
          <w:tab w:val="num" w:pos="6483"/>
        </w:tabs>
        <w:ind w:left="6483" w:hanging="360"/>
      </w:pPr>
      <w:rPr>
        <w:rFonts w:ascii="Wingdings" w:hAnsi="Wingdings" w:hint="default"/>
      </w:rPr>
    </w:lvl>
  </w:abstractNum>
  <w:abstractNum w:abstractNumId="41" w15:restartNumberingAfterBreak="0">
    <w:nsid w:val="5D391AC1"/>
    <w:multiLevelType w:val="hybridMultilevel"/>
    <w:tmpl w:val="5BFE9662"/>
    <w:lvl w:ilvl="0" w:tplc="1F42A85E">
      <w:start w:val="1"/>
      <w:numFmt w:val="bullet"/>
      <w:lvlText w:val=""/>
      <w:lvlJc w:val="left"/>
      <w:pPr>
        <w:tabs>
          <w:tab w:val="num" w:pos="1080"/>
        </w:tabs>
        <w:ind w:left="1077" w:hanging="357"/>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FD81C38"/>
    <w:multiLevelType w:val="hybridMultilevel"/>
    <w:tmpl w:val="17A6B294"/>
    <w:lvl w:ilvl="0" w:tplc="64F2FA2A">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1C350C3"/>
    <w:multiLevelType w:val="hybridMultilevel"/>
    <w:tmpl w:val="1D6ACCB8"/>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62148AA"/>
    <w:multiLevelType w:val="hybridMultilevel"/>
    <w:tmpl w:val="D852699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AF0C16"/>
    <w:multiLevelType w:val="hybridMultilevel"/>
    <w:tmpl w:val="1D6ACCB8"/>
    <w:lvl w:ilvl="0" w:tplc="2B9C5FC0">
      <w:start w:val="1"/>
      <w:numFmt w:val="bullet"/>
      <w:lvlText w:val=""/>
      <w:lvlJc w:val="left"/>
      <w:pPr>
        <w:tabs>
          <w:tab w:val="num" w:pos="720"/>
        </w:tabs>
        <w:ind w:left="357" w:firstLine="3"/>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EDA68C4"/>
    <w:multiLevelType w:val="hybridMultilevel"/>
    <w:tmpl w:val="EC4A7F44"/>
    <w:lvl w:ilvl="0" w:tplc="73A032F4">
      <w:start w:val="1"/>
      <w:numFmt w:val="decimal"/>
      <w:lvlText w:val="%1."/>
      <w:lvlJc w:val="left"/>
      <w:pPr>
        <w:ind w:left="1065" w:hanging="705"/>
      </w:pPr>
      <w:rPr>
        <w:rFonts w:hint="default"/>
      </w:rPr>
    </w:lvl>
    <w:lvl w:ilvl="1" w:tplc="0C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702C29B0"/>
    <w:multiLevelType w:val="singleLevel"/>
    <w:tmpl w:val="A34AFFFA"/>
    <w:lvl w:ilvl="0">
      <w:start w:val="1"/>
      <w:numFmt w:val="bullet"/>
      <w:pStyle w:val="puce2"/>
      <w:lvlText w:val=""/>
      <w:lvlJc w:val="left"/>
      <w:pPr>
        <w:tabs>
          <w:tab w:val="num" w:pos="792"/>
        </w:tabs>
        <w:ind w:left="792" w:hanging="360"/>
      </w:pPr>
      <w:rPr>
        <w:rFonts w:ascii="Symbol" w:hAnsi="Symbol" w:hint="default"/>
      </w:rPr>
    </w:lvl>
  </w:abstractNum>
  <w:abstractNum w:abstractNumId="48" w15:restartNumberingAfterBreak="0">
    <w:nsid w:val="7F7A3708"/>
    <w:multiLevelType w:val="hybridMultilevel"/>
    <w:tmpl w:val="F98616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853350538">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2" w16cid:durableId="1863470049">
    <w:abstractNumId w:val="0"/>
    <w:lvlOverride w:ilvl="0">
      <w:lvl w:ilvl="0">
        <w:numFmt w:val="bullet"/>
        <w:lvlText w:val="N"/>
        <w:legacy w:legacy="1" w:legacySpace="0" w:legacyIndent="360"/>
        <w:lvlJc w:val="left"/>
        <w:pPr>
          <w:ind w:left="720" w:hanging="360"/>
        </w:pPr>
        <w:rPr>
          <w:rFonts w:ascii="WP TypographicSymbols" w:hAnsi="WP TypographicSymbols" w:hint="default"/>
        </w:rPr>
      </w:lvl>
    </w:lvlOverride>
  </w:num>
  <w:num w:numId="3" w16cid:durableId="1870532313">
    <w:abstractNumId w:val="3"/>
  </w:num>
  <w:num w:numId="4" w16cid:durableId="23795085">
    <w:abstractNumId w:val="26"/>
  </w:num>
  <w:num w:numId="5" w16cid:durableId="50811127">
    <w:abstractNumId w:val="18"/>
  </w:num>
  <w:num w:numId="6" w16cid:durableId="1924992568">
    <w:abstractNumId w:val="12"/>
  </w:num>
  <w:num w:numId="7" w16cid:durableId="1938830725">
    <w:abstractNumId w:val="10"/>
  </w:num>
  <w:num w:numId="8" w16cid:durableId="1907911451">
    <w:abstractNumId w:val="13"/>
  </w:num>
  <w:num w:numId="9" w16cid:durableId="1584408192">
    <w:abstractNumId w:val="35"/>
  </w:num>
  <w:num w:numId="10" w16cid:durableId="1487823340">
    <w:abstractNumId w:val="43"/>
  </w:num>
  <w:num w:numId="11" w16cid:durableId="1930430946">
    <w:abstractNumId w:val="23"/>
  </w:num>
  <w:num w:numId="12" w16cid:durableId="230121061">
    <w:abstractNumId w:val="20"/>
  </w:num>
  <w:num w:numId="13" w16cid:durableId="547910744">
    <w:abstractNumId w:val="29"/>
  </w:num>
  <w:num w:numId="14" w16cid:durableId="517931743">
    <w:abstractNumId w:val="7"/>
  </w:num>
  <w:num w:numId="15" w16cid:durableId="352849300">
    <w:abstractNumId w:val="19"/>
  </w:num>
  <w:num w:numId="16" w16cid:durableId="919870558">
    <w:abstractNumId w:val="44"/>
  </w:num>
  <w:num w:numId="17" w16cid:durableId="1528522355">
    <w:abstractNumId w:val="8"/>
  </w:num>
  <w:num w:numId="18" w16cid:durableId="527648718">
    <w:abstractNumId w:val="34"/>
  </w:num>
  <w:num w:numId="19" w16cid:durableId="265576235">
    <w:abstractNumId w:val="9"/>
  </w:num>
  <w:num w:numId="20" w16cid:durableId="234245666">
    <w:abstractNumId w:val="22"/>
  </w:num>
  <w:num w:numId="21" w16cid:durableId="2136487925">
    <w:abstractNumId w:val="14"/>
  </w:num>
  <w:num w:numId="22" w16cid:durableId="1435977896">
    <w:abstractNumId w:val="11"/>
  </w:num>
  <w:num w:numId="23" w16cid:durableId="665673303">
    <w:abstractNumId w:val="45"/>
  </w:num>
  <w:num w:numId="24" w16cid:durableId="1225994686">
    <w:abstractNumId w:val="30"/>
  </w:num>
  <w:num w:numId="25" w16cid:durableId="1237546879">
    <w:abstractNumId w:val="28"/>
  </w:num>
  <w:num w:numId="26" w16cid:durableId="1013268534">
    <w:abstractNumId w:val="16"/>
  </w:num>
  <w:num w:numId="27" w16cid:durableId="1030715717">
    <w:abstractNumId w:val="25"/>
  </w:num>
  <w:num w:numId="28" w16cid:durableId="784614927">
    <w:abstractNumId w:val="27"/>
  </w:num>
  <w:num w:numId="29" w16cid:durableId="1822696001">
    <w:abstractNumId w:val="38"/>
  </w:num>
  <w:num w:numId="30" w16cid:durableId="1901597477">
    <w:abstractNumId w:val="24"/>
  </w:num>
  <w:num w:numId="31" w16cid:durableId="721637245">
    <w:abstractNumId w:val="37"/>
  </w:num>
  <w:num w:numId="32" w16cid:durableId="34547268">
    <w:abstractNumId w:val="41"/>
  </w:num>
  <w:num w:numId="33" w16cid:durableId="675305944">
    <w:abstractNumId w:val="31"/>
  </w:num>
  <w:num w:numId="34" w16cid:durableId="1883591617">
    <w:abstractNumId w:val="42"/>
  </w:num>
  <w:num w:numId="35" w16cid:durableId="457070643">
    <w:abstractNumId w:val="17"/>
  </w:num>
  <w:num w:numId="36" w16cid:durableId="566498604">
    <w:abstractNumId w:val="40"/>
  </w:num>
  <w:num w:numId="37" w16cid:durableId="984776223">
    <w:abstractNumId w:val="4"/>
  </w:num>
  <w:num w:numId="38" w16cid:durableId="2077437455">
    <w:abstractNumId w:val="1"/>
  </w:num>
  <w:num w:numId="39" w16cid:durableId="1697077277">
    <w:abstractNumId w:val="32"/>
  </w:num>
  <w:num w:numId="40" w16cid:durableId="1420441127">
    <w:abstractNumId w:val="21"/>
  </w:num>
  <w:num w:numId="41" w16cid:durableId="499128273">
    <w:abstractNumId w:val="5"/>
  </w:num>
  <w:num w:numId="42" w16cid:durableId="187564984">
    <w:abstractNumId w:val="36"/>
  </w:num>
  <w:num w:numId="43" w16cid:durableId="293408097">
    <w:abstractNumId w:val="47"/>
  </w:num>
  <w:num w:numId="44" w16cid:durableId="1871189069">
    <w:abstractNumId w:val="6"/>
  </w:num>
  <w:num w:numId="45" w16cid:durableId="1987541803">
    <w:abstractNumId w:val="2"/>
  </w:num>
  <w:num w:numId="46" w16cid:durableId="1195264170">
    <w:abstractNumId w:val="46"/>
  </w:num>
  <w:num w:numId="47" w16cid:durableId="1123379542">
    <w:abstractNumId w:val="15"/>
  </w:num>
  <w:num w:numId="48" w16cid:durableId="1378161699">
    <w:abstractNumId w:val="39"/>
  </w:num>
  <w:num w:numId="49" w16cid:durableId="405539180">
    <w:abstractNumId w:val="33"/>
  </w:num>
  <w:num w:numId="50" w16cid:durableId="140668676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A57"/>
    <w:rsid w:val="00002F72"/>
    <w:rsid w:val="000057F3"/>
    <w:rsid w:val="00007F72"/>
    <w:rsid w:val="0001046A"/>
    <w:rsid w:val="00015268"/>
    <w:rsid w:val="00015844"/>
    <w:rsid w:val="000374D0"/>
    <w:rsid w:val="00042924"/>
    <w:rsid w:val="000467CC"/>
    <w:rsid w:val="000503B8"/>
    <w:rsid w:val="0005108D"/>
    <w:rsid w:val="00051A55"/>
    <w:rsid w:val="00060C0C"/>
    <w:rsid w:val="00061DA9"/>
    <w:rsid w:val="00067D38"/>
    <w:rsid w:val="000813E4"/>
    <w:rsid w:val="000A2EB0"/>
    <w:rsid w:val="000A67D1"/>
    <w:rsid w:val="000A7F0C"/>
    <w:rsid w:val="000B57CF"/>
    <w:rsid w:val="000C2781"/>
    <w:rsid w:val="000F37A9"/>
    <w:rsid w:val="000F58B0"/>
    <w:rsid w:val="000F7656"/>
    <w:rsid w:val="001006C3"/>
    <w:rsid w:val="001052DE"/>
    <w:rsid w:val="001064F6"/>
    <w:rsid w:val="001066E9"/>
    <w:rsid w:val="00107028"/>
    <w:rsid w:val="001111CB"/>
    <w:rsid w:val="00113BC2"/>
    <w:rsid w:val="001145AA"/>
    <w:rsid w:val="0012113A"/>
    <w:rsid w:val="001345FA"/>
    <w:rsid w:val="00135D5B"/>
    <w:rsid w:val="00142694"/>
    <w:rsid w:val="001476E1"/>
    <w:rsid w:val="00153B6D"/>
    <w:rsid w:val="00161C9D"/>
    <w:rsid w:val="00163319"/>
    <w:rsid w:val="00166730"/>
    <w:rsid w:val="00175B41"/>
    <w:rsid w:val="0018588D"/>
    <w:rsid w:val="00186B48"/>
    <w:rsid w:val="001A2E2B"/>
    <w:rsid w:val="001B5A0C"/>
    <w:rsid w:val="001C1CC9"/>
    <w:rsid w:val="001E7F33"/>
    <w:rsid w:val="001F713F"/>
    <w:rsid w:val="001F7634"/>
    <w:rsid w:val="00201AA2"/>
    <w:rsid w:val="0021248E"/>
    <w:rsid w:val="00215C4A"/>
    <w:rsid w:val="0021740A"/>
    <w:rsid w:val="00220F89"/>
    <w:rsid w:val="002223AE"/>
    <w:rsid w:val="0022240A"/>
    <w:rsid w:val="00222BFE"/>
    <w:rsid w:val="00225E4A"/>
    <w:rsid w:val="00235266"/>
    <w:rsid w:val="00240B9B"/>
    <w:rsid w:val="00241F70"/>
    <w:rsid w:val="0026676A"/>
    <w:rsid w:val="00270190"/>
    <w:rsid w:val="00280893"/>
    <w:rsid w:val="00291920"/>
    <w:rsid w:val="00296241"/>
    <w:rsid w:val="002A03B4"/>
    <w:rsid w:val="002A47FF"/>
    <w:rsid w:val="002B05B8"/>
    <w:rsid w:val="002B20BD"/>
    <w:rsid w:val="002B370D"/>
    <w:rsid w:val="002C4751"/>
    <w:rsid w:val="002C7F26"/>
    <w:rsid w:val="002D389C"/>
    <w:rsid w:val="002D6D3D"/>
    <w:rsid w:val="002E47E1"/>
    <w:rsid w:val="002E68B3"/>
    <w:rsid w:val="002E79F7"/>
    <w:rsid w:val="002F1556"/>
    <w:rsid w:val="002F1E57"/>
    <w:rsid w:val="002F25B1"/>
    <w:rsid w:val="002F39EE"/>
    <w:rsid w:val="002F7A7B"/>
    <w:rsid w:val="00300EBB"/>
    <w:rsid w:val="00316F72"/>
    <w:rsid w:val="00327E61"/>
    <w:rsid w:val="00332844"/>
    <w:rsid w:val="00335E6F"/>
    <w:rsid w:val="00336BFC"/>
    <w:rsid w:val="003445C7"/>
    <w:rsid w:val="00347A94"/>
    <w:rsid w:val="00352D97"/>
    <w:rsid w:val="00355C63"/>
    <w:rsid w:val="003601B2"/>
    <w:rsid w:val="00376028"/>
    <w:rsid w:val="00376F7C"/>
    <w:rsid w:val="00377846"/>
    <w:rsid w:val="0038564B"/>
    <w:rsid w:val="00387E8A"/>
    <w:rsid w:val="003B379B"/>
    <w:rsid w:val="003B69DA"/>
    <w:rsid w:val="003C6C38"/>
    <w:rsid w:val="003E06FB"/>
    <w:rsid w:val="003E4DA8"/>
    <w:rsid w:val="003E683A"/>
    <w:rsid w:val="003F1510"/>
    <w:rsid w:val="003F685A"/>
    <w:rsid w:val="004006F3"/>
    <w:rsid w:val="0041575E"/>
    <w:rsid w:val="00424A69"/>
    <w:rsid w:val="00426D5E"/>
    <w:rsid w:val="00432A22"/>
    <w:rsid w:val="00435331"/>
    <w:rsid w:val="00440C10"/>
    <w:rsid w:val="00442861"/>
    <w:rsid w:val="00444D2A"/>
    <w:rsid w:val="00457BCA"/>
    <w:rsid w:val="004751A5"/>
    <w:rsid w:val="0048149F"/>
    <w:rsid w:val="00485147"/>
    <w:rsid w:val="0049139D"/>
    <w:rsid w:val="00492E60"/>
    <w:rsid w:val="004A2959"/>
    <w:rsid w:val="004A63B7"/>
    <w:rsid w:val="004A6B3F"/>
    <w:rsid w:val="004A7E1F"/>
    <w:rsid w:val="004B4A52"/>
    <w:rsid w:val="004C2752"/>
    <w:rsid w:val="004C5166"/>
    <w:rsid w:val="004C7485"/>
    <w:rsid w:val="004D71C6"/>
    <w:rsid w:val="004E79C5"/>
    <w:rsid w:val="00502437"/>
    <w:rsid w:val="00503E8D"/>
    <w:rsid w:val="005166FD"/>
    <w:rsid w:val="005237FE"/>
    <w:rsid w:val="0053655E"/>
    <w:rsid w:val="005479F2"/>
    <w:rsid w:val="005532B6"/>
    <w:rsid w:val="00554CBA"/>
    <w:rsid w:val="00572559"/>
    <w:rsid w:val="00574AB6"/>
    <w:rsid w:val="005768C0"/>
    <w:rsid w:val="005778D6"/>
    <w:rsid w:val="00577904"/>
    <w:rsid w:val="00584AC9"/>
    <w:rsid w:val="0059027C"/>
    <w:rsid w:val="00593C7F"/>
    <w:rsid w:val="00595599"/>
    <w:rsid w:val="00595793"/>
    <w:rsid w:val="005966E0"/>
    <w:rsid w:val="005B1FDE"/>
    <w:rsid w:val="005B73C6"/>
    <w:rsid w:val="005C566A"/>
    <w:rsid w:val="005C648C"/>
    <w:rsid w:val="005C7513"/>
    <w:rsid w:val="005D571B"/>
    <w:rsid w:val="005E3DE3"/>
    <w:rsid w:val="005E676B"/>
    <w:rsid w:val="00601502"/>
    <w:rsid w:val="00607B63"/>
    <w:rsid w:val="00607DEB"/>
    <w:rsid w:val="00615780"/>
    <w:rsid w:val="00616BE5"/>
    <w:rsid w:val="006179B8"/>
    <w:rsid w:val="006366F8"/>
    <w:rsid w:val="00641929"/>
    <w:rsid w:val="006445C3"/>
    <w:rsid w:val="00651BAA"/>
    <w:rsid w:val="00660C62"/>
    <w:rsid w:val="00661BD5"/>
    <w:rsid w:val="00664E24"/>
    <w:rsid w:val="006712A9"/>
    <w:rsid w:val="00673B8F"/>
    <w:rsid w:val="00683AB3"/>
    <w:rsid w:val="00691510"/>
    <w:rsid w:val="00695300"/>
    <w:rsid w:val="00697515"/>
    <w:rsid w:val="006B05F9"/>
    <w:rsid w:val="006B49EB"/>
    <w:rsid w:val="006C2548"/>
    <w:rsid w:val="006D16D2"/>
    <w:rsid w:val="006D25A6"/>
    <w:rsid w:val="006E4A28"/>
    <w:rsid w:val="006E58FA"/>
    <w:rsid w:val="006F02F5"/>
    <w:rsid w:val="00701303"/>
    <w:rsid w:val="00716DE9"/>
    <w:rsid w:val="00724B1A"/>
    <w:rsid w:val="00727B0A"/>
    <w:rsid w:val="00730A95"/>
    <w:rsid w:val="00731C1B"/>
    <w:rsid w:val="00746650"/>
    <w:rsid w:val="0074723C"/>
    <w:rsid w:val="007473BC"/>
    <w:rsid w:val="00753017"/>
    <w:rsid w:val="00770C6F"/>
    <w:rsid w:val="007763AE"/>
    <w:rsid w:val="0077754F"/>
    <w:rsid w:val="00780A72"/>
    <w:rsid w:val="00786D1E"/>
    <w:rsid w:val="00795CAE"/>
    <w:rsid w:val="007A14CA"/>
    <w:rsid w:val="007A4343"/>
    <w:rsid w:val="007A69B4"/>
    <w:rsid w:val="007C26C8"/>
    <w:rsid w:val="007E2C0A"/>
    <w:rsid w:val="00823AA9"/>
    <w:rsid w:val="00823F7B"/>
    <w:rsid w:val="00826FCD"/>
    <w:rsid w:val="00850842"/>
    <w:rsid w:val="0085153F"/>
    <w:rsid w:val="00863BF0"/>
    <w:rsid w:val="008739D6"/>
    <w:rsid w:val="00882A1C"/>
    <w:rsid w:val="00892750"/>
    <w:rsid w:val="008B1462"/>
    <w:rsid w:val="008E3A3D"/>
    <w:rsid w:val="008F08BB"/>
    <w:rsid w:val="008F16BF"/>
    <w:rsid w:val="008F3F49"/>
    <w:rsid w:val="00901976"/>
    <w:rsid w:val="00915917"/>
    <w:rsid w:val="009173BB"/>
    <w:rsid w:val="00923E39"/>
    <w:rsid w:val="0092688A"/>
    <w:rsid w:val="0095176F"/>
    <w:rsid w:val="009663D2"/>
    <w:rsid w:val="009854F3"/>
    <w:rsid w:val="009915CB"/>
    <w:rsid w:val="0099215C"/>
    <w:rsid w:val="00993B19"/>
    <w:rsid w:val="00997763"/>
    <w:rsid w:val="009A0FBD"/>
    <w:rsid w:val="009A672A"/>
    <w:rsid w:val="009B791D"/>
    <w:rsid w:val="009C285A"/>
    <w:rsid w:val="009C7AF8"/>
    <w:rsid w:val="009D5A57"/>
    <w:rsid w:val="009D6DBB"/>
    <w:rsid w:val="009D7FB2"/>
    <w:rsid w:val="009E5D9A"/>
    <w:rsid w:val="00A01D2B"/>
    <w:rsid w:val="00A249D8"/>
    <w:rsid w:val="00A30132"/>
    <w:rsid w:val="00A41B3F"/>
    <w:rsid w:val="00A430B5"/>
    <w:rsid w:val="00A52928"/>
    <w:rsid w:val="00A632B8"/>
    <w:rsid w:val="00A970CD"/>
    <w:rsid w:val="00AA788E"/>
    <w:rsid w:val="00AB0A59"/>
    <w:rsid w:val="00AB3425"/>
    <w:rsid w:val="00AB7C0E"/>
    <w:rsid w:val="00AC5E6B"/>
    <w:rsid w:val="00AC7650"/>
    <w:rsid w:val="00AF08C9"/>
    <w:rsid w:val="00B0268E"/>
    <w:rsid w:val="00B0698F"/>
    <w:rsid w:val="00B1277E"/>
    <w:rsid w:val="00B306CA"/>
    <w:rsid w:val="00B31E70"/>
    <w:rsid w:val="00B31F06"/>
    <w:rsid w:val="00B416A7"/>
    <w:rsid w:val="00B4170F"/>
    <w:rsid w:val="00B43CB5"/>
    <w:rsid w:val="00B5108F"/>
    <w:rsid w:val="00B53622"/>
    <w:rsid w:val="00B54D6C"/>
    <w:rsid w:val="00B646BC"/>
    <w:rsid w:val="00B67648"/>
    <w:rsid w:val="00B71C31"/>
    <w:rsid w:val="00B84BA7"/>
    <w:rsid w:val="00B949E3"/>
    <w:rsid w:val="00BA36D1"/>
    <w:rsid w:val="00BB606E"/>
    <w:rsid w:val="00BE1591"/>
    <w:rsid w:val="00BE1902"/>
    <w:rsid w:val="00BF1F79"/>
    <w:rsid w:val="00BF265A"/>
    <w:rsid w:val="00BF7042"/>
    <w:rsid w:val="00C06BAE"/>
    <w:rsid w:val="00C07487"/>
    <w:rsid w:val="00C47FFB"/>
    <w:rsid w:val="00C54F5E"/>
    <w:rsid w:val="00C6164F"/>
    <w:rsid w:val="00C7092B"/>
    <w:rsid w:val="00C73EDA"/>
    <w:rsid w:val="00C84170"/>
    <w:rsid w:val="00C8561D"/>
    <w:rsid w:val="00C9117D"/>
    <w:rsid w:val="00CA12D6"/>
    <w:rsid w:val="00CB22D7"/>
    <w:rsid w:val="00CB33BB"/>
    <w:rsid w:val="00CC4501"/>
    <w:rsid w:val="00CD3834"/>
    <w:rsid w:val="00CD7981"/>
    <w:rsid w:val="00CE60FD"/>
    <w:rsid w:val="00D0009D"/>
    <w:rsid w:val="00D14069"/>
    <w:rsid w:val="00D216F9"/>
    <w:rsid w:val="00D270B7"/>
    <w:rsid w:val="00D30393"/>
    <w:rsid w:val="00D315E7"/>
    <w:rsid w:val="00D44532"/>
    <w:rsid w:val="00D53A7B"/>
    <w:rsid w:val="00D55CE6"/>
    <w:rsid w:val="00D56DD5"/>
    <w:rsid w:val="00D60C17"/>
    <w:rsid w:val="00D62492"/>
    <w:rsid w:val="00D72C68"/>
    <w:rsid w:val="00D77773"/>
    <w:rsid w:val="00D90DAB"/>
    <w:rsid w:val="00DA3FE6"/>
    <w:rsid w:val="00DB5556"/>
    <w:rsid w:val="00DD654B"/>
    <w:rsid w:val="00DE2284"/>
    <w:rsid w:val="00DE59C8"/>
    <w:rsid w:val="00DE6728"/>
    <w:rsid w:val="00DF007C"/>
    <w:rsid w:val="00DF1AB2"/>
    <w:rsid w:val="00E003F5"/>
    <w:rsid w:val="00E04A01"/>
    <w:rsid w:val="00E20136"/>
    <w:rsid w:val="00E20E28"/>
    <w:rsid w:val="00E25C54"/>
    <w:rsid w:val="00E34FCE"/>
    <w:rsid w:val="00E36CF0"/>
    <w:rsid w:val="00E433F5"/>
    <w:rsid w:val="00E54920"/>
    <w:rsid w:val="00E671E1"/>
    <w:rsid w:val="00E90614"/>
    <w:rsid w:val="00E96383"/>
    <w:rsid w:val="00EA42B8"/>
    <w:rsid w:val="00EA6E79"/>
    <w:rsid w:val="00EB6BAF"/>
    <w:rsid w:val="00ED645F"/>
    <w:rsid w:val="00EE20ED"/>
    <w:rsid w:val="00EE2D72"/>
    <w:rsid w:val="00EF3CA8"/>
    <w:rsid w:val="00F20AE9"/>
    <w:rsid w:val="00F306EC"/>
    <w:rsid w:val="00F71013"/>
    <w:rsid w:val="00F77C1C"/>
    <w:rsid w:val="00F819C2"/>
    <w:rsid w:val="00F86DFA"/>
    <w:rsid w:val="00F94949"/>
    <w:rsid w:val="00FA4A1F"/>
    <w:rsid w:val="00FB20C3"/>
    <w:rsid w:val="00FC1423"/>
    <w:rsid w:val="00FC3013"/>
    <w:rsid w:val="00FD349C"/>
    <w:rsid w:val="00FD3D0E"/>
    <w:rsid w:val="00FD608F"/>
    <w:rsid w:val="00FD7114"/>
    <w:rsid w:val="00FE10F7"/>
    <w:rsid w:val="00FF0F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7BC1636"/>
  <w15:chartTrackingRefBased/>
  <w15:docId w15:val="{83A7D1BD-A923-4323-9B69-1FC4C27B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fr-FR"/>
    </w:rPr>
  </w:style>
  <w:style w:type="paragraph" w:styleId="Titre1">
    <w:name w:val="heading 1"/>
    <w:basedOn w:val="Normal"/>
    <w:next w:val="Normal"/>
    <w:autoRedefine/>
    <w:qFormat/>
    <w:rsid w:val="005D571B"/>
    <w:pPr>
      <w:keepNext/>
      <w:jc w:val="both"/>
      <w:outlineLvl w:val="0"/>
    </w:pPr>
    <w:rPr>
      <w:rFonts w:ascii="Arial" w:hAnsi="Arial" w:cs="Arial"/>
      <w:b/>
      <w:lang w:val="fr-CA"/>
    </w:rPr>
  </w:style>
  <w:style w:type="paragraph" w:styleId="Titre2">
    <w:name w:val="heading 2"/>
    <w:basedOn w:val="Normal"/>
    <w:next w:val="Normal"/>
    <w:autoRedefine/>
    <w:qFormat/>
    <w:rsid w:val="004B4A52"/>
    <w:pPr>
      <w:spacing w:after="60"/>
      <w:outlineLvl w:val="1"/>
    </w:pPr>
    <w:rPr>
      <w:rFonts w:ascii="Arial" w:hAnsi="Arial"/>
      <w:b/>
      <w:sz w:val="22"/>
      <w:lang w:val="fr-CA"/>
    </w:rPr>
  </w:style>
  <w:style w:type="paragraph" w:styleId="Titre3">
    <w:name w:val="heading 3"/>
    <w:basedOn w:val="Normal"/>
    <w:next w:val="Normal"/>
    <w:qFormat/>
    <w:pPr>
      <w:keepNext/>
      <w:jc w:val="center"/>
      <w:outlineLvl w:val="2"/>
    </w:pPr>
    <w:rPr>
      <w:b/>
      <w:bCs/>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customStyle="1" w:styleId="grandtitre">
    <w:name w:val="grand titre"/>
    <w:basedOn w:val="Normal"/>
    <w:rPr>
      <w:b/>
      <w:sz w:val="32"/>
    </w:rPr>
  </w:style>
  <w:style w:type="paragraph" w:customStyle="1" w:styleId="grand">
    <w:name w:val="grand"/>
    <w:basedOn w:val="Normal"/>
    <w:rPr>
      <w:sz w:val="28"/>
    </w:rPr>
  </w:style>
  <w:style w:type="paragraph" w:customStyle="1" w:styleId="TM21">
    <w:name w:val="TM 21"/>
    <w:basedOn w:val="Normal"/>
    <w:pPr>
      <w:ind w:left="720" w:hanging="360"/>
    </w:pPr>
  </w:style>
  <w:style w:type="paragraph" w:customStyle="1" w:styleId="body">
    <w:name w:val="body"/>
    <w:basedOn w:val="Normal"/>
    <w:rPr>
      <w:color w:val="000000"/>
    </w:rPr>
  </w:style>
  <w:style w:type="paragraph" w:customStyle="1" w:styleId="a">
    <w:name w:val="·"/>
    <w:basedOn w:val="Normal"/>
    <w:pPr>
      <w:ind w:left="360" w:hanging="360"/>
    </w:pPr>
  </w:style>
  <w:style w:type="paragraph" w:customStyle="1" w:styleId="soustitre1">
    <w:name w:val="sous titre 1"/>
    <w:basedOn w:val="Normal"/>
    <w:rPr>
      <w:b/>
      <w:sz w:val="28"/>
    </w:rPr>
  </w:style>
  <w:style w:type="paragraph" w:customStyle="1" w:styleId="1">
    <w:name w:val="_1"/>
    <w:basedOn w:val="Normal"/>
    <w:pPr>
      <w:ind w:left="720" w:hanging="360"/>
    </w:pPr>
  </w:style>
  <w:style w:type="paragraph" w:customStyle="1" w:styleId="a0">
    <w:name w:val="_"/>
    <w:basedOn w:val="Normal"/>
    <w:pPr>
      <w:ind w:left="360" w:hanging="360"/>
    </w:p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paragraph" w:styleId="TM1">
    <w:name w:val="toc 1"/>
    <w:basedOn w:val="Normal"/>
    <w:next w:val="Normal"/>
    <w:autoRedefine/>
    <w:uiPriority w:val="39"/>
    <w:rsid w:val="00FA4A1F"/>
    <w:pPr>
      <w:tabs>
        <w:tab w:val="right" w:leader="dot" w:pos="9346"/>
      </w:tabs>
      <w:jc w:val="center"/>
    </w:pPr>
    <w:rPr>
      <w:rFonts w:ascii="Arial" w:hAnsi="Arial" w:cs="Arial"/>
      <w:b/>
      <w:smallCaps/>
      <w:sz w:val="36"/>
      <w:szCs w:val="22"/>
      <w:lang w:val="fr-CA"/>
    </w:rPr>
  </w:style>
  <w:style w:type="paragraph" w:styleId="TM2">
    <w:name w:val="toc 2"/>
    <w:basedOn w:val="Normal"/>
    <w:next w:val="Normal"/>
    <w:autoRedefine/>
    <w:uiPriority w:val="39"/>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2F39EE"/>
    <w:rPr>
      <w:rFonts w:ascii="Tahoma" w:hAnsi="Tahoma" w:cs="Tahoma"/>
      <w:sz w:val="16"/>
      <w:szCs w:val="16"/>
    </w:rPr>
  </w:style>
  <w:style w:type="paragraph" w:styleId="Paragraphedeliste">
    <w:name w:val="List Paragraph"/>
    <w:basedOn w:val="Normal"/>
    <w:uiPriority w:val="34"/>
    <w:qFormat/>
    <w:rsid w:val="004C5166"/>
    <w:pPr>
      <w:ind w:left="708"/>
    </w:pPr>
  </w:style>
  <w:style w:type="paragraph" w:customStyle="1" w:styleId="puce2">
    <w:name w:val="puce2"/>
    <w:basedOn w:val="Normal"/>
    <w:rsid w:val="00E20E28"/>
    <w:pPr>
      <w:numPr>
        <w:numId w:val="43"/>
      </w:numPr>
      <w:spacing w:before="60" w:after="60" w:line="252" w:lineRule="auto"/>
      <w:ind w:right="58"/>
      <w:jc w:val="both"/>
    </w:pPr>
    <w:rPr>
      <w:snapToGrid/>
      <w:lang w:val="fr-CA"/>
    </w:rPr>
  </w:style>
  <w:style w:type="character" w:customStyle="1" w:styleId="En-tteCar">
    <w:name w:val="En-tête Car"/>
    <w:link w:val="En-tte"/>
    <w:rsid w:val="00FA4A1F"/>
    <w:rPr>
      <w:snapToGrid w:val="0"/>
      <w:sz w:val="24"/>
      <w:lang w:val="en-US" w:eastAsia="fr-FR"/>
    </w:rPr>
  </w:style>
  <w:style w:type="character" w:styleId="Lienhypertexte">
    <w:name w:val="Hyperlink"/>
    <w:uiPriority w:val="99"/>
    <w:unhideWhenUsed/>
    <w:rsid w:val="00FA4A1F"/>
    <w:rPr>
      <w:color w:val="0000FF"/>
      <w:u w:val="single"/>
    </w:rPr>
  </w:style>
  <w:style w:type="character" w:styleId="Marquedecommentaire">
    <w:name w:val="annotation reference"/>
    <w:uiPriority w:val="99"/>
    <w:rsid w:val="000467CC"/>
    <w:rPr>
      <w:sz w:val="16"/>
      <w:szCs w:val="16"/>
    </w:rPr>
  </w:style>
  <w:style w:type="paragraph" w:styleId="Commentaire">
    <w:name w:val="annotation text"/>
    <w:basedOn w:val="Normal"/>
    <w:link w:val="CommentaireCar"/>
    <w:rsid w:val="000467CC"/>
    <w:rPr>
      <w:sz w:val="20"/>
    </w:rPr>
  </w:style>
  <w:style w:type="character" w:customStyle="1" w:styleId="CommentaireCar">
    <w:name w:val="Commentaire Car"/>
    <w:link w:val="Commentaire"/>
    <w:rsid w:val="000467CC"/>
    <w:rPr>
      <w:snapToGrid w:val="0"/>
      <w:lang w:val="en-US" w:eastAsia="fr-FR"/>
    </w:rPr>
  </w:style>
  <w:style w:type="paragraph" w:styleId="Objetducommentaire">
    <w:name w:val="annotation subject"/>
    <w:basedOn w:val="Commentaire"/>
    <w:next w:val="Commentaire"/>
    <w:link w:val="ObjetducommentaireCar"/>
    <w:rsid w:val="000467CC"/>
    <w:rPr>
      <w:b/>
      <w:bCs/>
    </w:rPr>
  </w:style>
  <w:style w:type="character" w:customStyle="1" w:styleId="ObjetducommentaireCar">
    <w:name w:val="Objet du commentaire Car"/>
    <w:link w:val="Objetducommentaire"/>
    <w:rsid w:val="000467CC"/>
    <w:rPr>
      <w:b/>
      <w:bCs/>
      <w:snapToGrid w:val="0"/>
      <w:lang w:val="en-US" w:eastAsia="fr-FR"/>
    </w:rPr>
  </w:style>
  <w:style w:type="table" w:styleId="Grilledutableau">
    <w:name w:val="Table Grid"/>
    <w:basedOn w:val="TableauNormal"/>
    <w:rsid w:val="00D0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D0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0503B8"/>
    <w:rPr>
      <w:snapToGrid w:val="0"/>
      <w:sz w:val="24"/>
      <w:lang w:val="en-US" w:eastAsia="fr-FR"/>
    </w:rPr>
  </w:style>
  <w:style w:type="table" w:customStyle="1" w:styleId="Grilledutableau11">
    <w:name w:val="Grille du tableau11"/>
    <w:basedOn w:val="TableauNormal"/>
    <w:next w:val="Grilledutableau"/>
    <w:rsid w:val="00050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rsid w:val="00050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ED6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A14CA"/>
    <w:rPr>
      <w:snapToGrid w:val="0"/>
      <w:sz w:val="24"/>
      <w:lang w:val="en-US" w:eastAsia="fr-FR"/>
    </w:rPr>
  </w:style>
  <w:style w:type="character" w:styleId="Lienhypertextesuivivisit">
    <w:name w:val="FollowedHyperlink"/>
    <w:rsid w:val="00B646BC"/>
    <w:rPr>
      <w:color w:val="954F72"/>
      <w:u w:val="single"/>
    </w:rPr>
  </w:style>
  <w:style w:type="character" w:styleId="Mentionnonrsolue">
    <w:name w:val="Unresolved Mention"/>
    <w:uiPriority w:val="99"/>
    <w:semiHidden/>
    <w:unhideWhenUsed/>
    <w:rsid w:val="000A6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ai.gouv.qc.ca/protection-renseignements-personnels/sujets-et-domaines-dinteret/principaux-changements-loi-25?principales-modifications/septembre-2023/" TargetMode="External"/><Relationship Id="rId3" Type="http://schemas.openxmlformats.org/officeDocument/2006/relationships/customXml" Target="../customXml/item3.xml"/><Relationship Id="rId21" Type="http://schemas.openxmlformats.org/officeDocument/2006/relationships/hyperlink" Target="https://cpaquebec.ca/fr/salle-de-presse/nouvelles-et-publications/la-protection-des-renseignements-personnels-ca-vous-concerne/" TargetMode="External"/><Relationship Id="rId7" Type="http://schemas.openxmlformats.org/officeDocument/2006/relationships/settings" Target="settings.xml"/><Relationship Id="rId12" Type="http://schemas.openxmlformats.org/officeDocument/2006/relationships/hyperlink" Target="mailto:dp@cpaquebec.ca" TargetMode="External"/><Relationship Id="rId17" Type="http://schemas.openxmlformats.org/officeDocument/2006/relationships/hyperlink" Target="https://www.cai.gouv.qc.ca/commission-acces-information/guide-fiches-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n01.safelinks.protection.outlook.com/?url=https%3A%2F%2Fvivo.cpaquebec.ca%2FWeb%2FMyCatalog%2FViewP%3Fpid%3Da3HXxMXKppHRgbj6woAkVQ%253d%253d%26id%3D9UJg0w5zv%252bY2T0nSP6jU%252bQ%253d%253d%26cvState%3DcvSrch%3Dloi%252025&amp;data=05%7C01%7Csfaucher%40cpaquebec.ca%7C9cb7c62cf9dc4e18ed6708dbbad2d783%7C88cdf2a7203d408ca5f6de83266fa5cd%7C0%7C0%7C638309186936554393%7CUnknown%7CTWFpbGZsb3d8eyJWIjoiMC4wLjAwMDAiLCJQIjoiV2luMzIiLCJBTiI6Ik1haWwiLCJXVCI6Mn0%3D%7C3000%7C%7C%7C&amp;sdata=cenhy06324P1TApx7S9Wv8ooAFKl19h23U%2F5WXPFKg4%3D&amp;reserved=0" TargetMode="External"/><Relationship Id="rId20" Type="http://schemas.openxmlformats.org/officeDocument/2006/relationships/hyperlink" Target="https://can01.safelinks.protection.outlook.com/?url=https%3A%2F%2Fwww.caij.qc.ca%2Fdossier%2Fprojet-de-loi-n-64-loi-modernisant-des-dispositions-legislatives-en-matiere-de-protection-des-renseignements-personnels-clone&amp;data=05%7C01%7Csfaucher%40cpaquebec.ca%7C9cb7c62cf9dc4e18ed6708dbbad2d783%7C88cdf2a7203d408ca5f6de83266fa5cd%7C0%7C0%7C638309186936554393%7CUnknown%7CTWFpbGZsb3d8eyJWIjoiMC4wLjAwMDAiLCJQIjoiV2luMzIiLCJBTiI6Ik1haWwiLCJXVCI6Mn0%3D%7C3000%7C%7C%7C&amp;sdata=mZ6vl98RflgFzI%2B0ZDyOWsrksvUNsEoCsOGcQjq3M%2Bc%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an01.safelinks.protection.outlook.com/?url=https%3A%2F%2Fwww.barreau.qc.ca%2Fmedia%2Fdeknztxe%2Faide-memoire-loi-25.pdf&amp;data=05%7C01%7Csfaucher%40cpaquebec.ca%7C9cb7c62cf9dc4e18ed6708dbbad2d783%7C88cdf2a7203d408ca5f6de83266fa5cd%7C0%7C0%7C638309186936554393%7CUnknown%7CTWFpbGZsb3d8eyJWIjoiMC4wLjAwMDAiLCJQIjoiV2luMzIiLCJBTiI6Ik1haWwiLCJXVCI6Mn0%3D%7C3000%7C%7C%7C&amp;sdata=oW0uepyFGYqql%2FxRm%2BRaerRcRJ6wo186PNe91RPZ2n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4" ma:contentTypeDescription="Crée un document." ma:contentTypeScope="" ma:versionID="ecba154e73dfa76c6bd503351a895e03">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3306bd943da86ff63a928245eed5b78b"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cb4726-fb74-4e9c-8175-d91bf70e90c7" xsi:nil="true"/>
    <lcf76f155ced4ddcb4097134ff3c332f xmlns="43fdf8b2-3fae-43c8-8e8a-d3089e6fcf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1938DE-8BFB-4B0F-9E2A-8ACD857E6201}">
  <ds:schemaRefs>
    <ds:schemaRef ds:uri="http://schemas.openxmlformats.org/officeDocument/2006/bibliography"/>
  </ds:schemaRefs>
</ds:datastoreItem>
</file>

<file path=customXml/itemProps2.xml><?xml version="1.0" encoding="utf-8"?>
<ds:datastoreItem xmlns:ds="http://schemas.openxmlformats.org/officeDocument/2006/customXml" ds:itemID="{EAC2D0C3-F9DA-46CF-8CBA-FEE72D5A9D92}"/>
</file>

<file path=customXml/itemProps3.xml><?xml version="1.0" encoding="utf-8"?>
<ds:datastoreItem xmlns:ds="http://schemas.openxmlformats.org/officeDocument/2006/customXml" ds:itemID="{B0709799-9ACC-41D8-8D9E-4BEAE24A53F9}">
  <ds:schemaRefs>
    <ds:schemaRef ds:uri="http://schemas.microsoft.com/sharepoint/v3/contenttype/forms"/>
  </ds:schemaRefs>
</ds:datastoreItem>
</file>

<file path=customXml/itemProps4.xml><?xml version="1.0" encoding="utf-8"?>
<ds:datastoreItem xmlns:ds="http://schemas.openxmlformats.org/officeDocument/2006/customXml" ds:itemID="{E71572C6-E89A-4AAC-9B28-9E3CF48B7382}">
  <ds:schemaRefs>
    <ds:schemaRef ds:uri="http://schemas.microsoft.com/office/2006/metadata/properties"/>
    <ds:schemaRef ds:uri="http://schemas.microsoft.com/office/infopath/2007/PartnerControls"/>
    <ds:schemaRef ds:uri="17c228f7-f2c5-45b7-82a9-da8639724dbf"/>
    <ds:schemaRef ds:uri="f9073401-01da-4881-8e59-a2d819d6af1e"/>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6061</Words>
  <Characters>33337</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Liste de contrôle</vt:lpstr>
    </vt:vector>
  </TitlesOfParts>
  <Company>ICCA Montreal</Company>
  <LinksUpToDate>false</LinksUpToDate>
  <CharactersWithSpaces>39320</CharactersWithSpaces>
  <SharedDoc>false</SharedDoc>
  <HLinks>
    <vt:vector size="6" baseType="variant">
      <vt:variant>
        <vt:i4>524335</vt:i4>
      </vt:variant>
      <vt:variant>
        <vt:i4>0</vt:i4>
      </vt:variant>
      <vt:variant>
        <vt:i4>0</vt:i4>
      </vt:variant>
      <vt:variant>
        <vt:i4>5</vt:i4>
      </vt:variant>
      <vt:variant>
        <vt:lpwstr>mailto:dp@cpaquebec.ca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 contrôle</dc:title>
  <dc:subject/>
  <dc:creator>Marjolaine Boutin</dc:creator>
  <cp:keywords/>
  <cp:lastModifiedBy>Valérie Savard</cp:lastModifiedBy>
  <cp:revision>75</cp:revision>
  <cp:lastPrinted>2013-10-25T18:33:00Z</cp:lastPrinted>
  <dcterms:created xsi:type="dcterms:W3CDTF">2021-11-12T19:20:00Z</dcterms:created>
  <dcterms:modified xsi:type="dcterms:W3CDTF">2024-10-18T13:37:00Z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y fmtid="{D5CDD505-2E9C-101B-9397-08002B2CF9AE}" pid="3" name="MediaServiceImageTags">
    <vt:lpwstr/>
  </property>
  <property fmtid="{D5CDD505-2E9C-101B-9397-08002B2CF9AE}" pid="4" name="StatutRevision">
    <vt:lpwstr>Version finale auteur</vt:lpwstr>
  </property>
</Properties>
</file>